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06" w:rsidRPr="00485481" w:rsidRDefault="00442C06" w:rsidP="00442C06">
      <w:pPr>
        <w:ind w:left="10490"/>
        <w:jc w:val="center"/>
        <w:rPr>
          <w:rStyle w:val="FontStyle17"/>
          <w:sz w:val="28"/>
          <w:szCs w:val="28"/>
        </w:rPr>
      </w:pPr>
      <w:r w:rsidRPr="00485481">
        <w:rPr>
          <w:rStyle w:val="FontStyle17"/>
          <w:sz w:val="28"/>
          <w:szCs w:val="28"/>
        </w:rPr>
        <w:t>Приложение № 2</w:t>
      </w:r>
    </w:p>
    <w:p w:rsidR="00442C06" w:rsidRPr="00485481" w:rsidRDefault="00442C06" w:rsidP="00442C06">
      <w:pPr>
        <w:ind w:left="10490"/>
        <w:jc w:val="center"/>
        <w:rPr>
          <w:rStyle w:val="FontStyle17"/>
          <w:sz w:val="28"/>
          <w:szCs w:val="28"/>
        </w:rPr>
      </w:pPr>
      <w:r w:rsidRPr="00485481">
        <w:rPr>
          <w:rStyle w:val="FontStyle17"/>
          <w:sz w:val="28"/>
          <w:szCs w:val="28"/>
        </w:rPr>
        <w:t>к Положению о формировании государственного задания на оказание государственных услуг (выполнение работ) в отношении государственных учреждений Кемеровской области</w:t>
      </w:r>
      <w:r w:rsidR="00985D5E">
        <w:rPr>
          <w:rStyle w:val="FontStyle17"/>
          <w:sz w:val="28"/>
          <w:szCs w:val="28"/>
        </w:rPr>
        <w:t>, находящиеся в ведении департамента по чрезвычайным ситуациям Кемеровской области</w:t>
      </w:r>
    </w:p>
    <w:p w:rsidR="00442C06" w:rsidRDefault="00442C06" w:rsidP="00B26FC9">
      <w:pPr>
        <w:ind w:left="10490"/>
        <w:jc w:val="center"/>
        <w:rPr>
          <w:rStyle w:val="FontStyle19"/>
          <w:position w:val="4"/>
        </w:rPr>
      </w:pPr>
      <w:r w:rsidRPr="00485481">
        <w:rPr>
          <w:rStyle w:val="FontStyle17"/>
          <w:sz w:val="28"/>
          <w:szCs w:val="28"/>
        </w:rPr>
        <w:t>и финансовом обеспечении выполнения государственного задания</w:t>
      </w:r>
    </w:p>
    <w:p w:rsidR="00442C06" w:rsidRDefault="00442C06" w:rsidP="00442C06">
      <w:pPr>
        <w:pStyle w:val="Style10"/>
        <w:widowControl/>
        <w:spacing w:line="240" w:lineRule="exact"/>
        <w:ind w:left="4678" w:firstLine="142"/>
        <w:jc w:val="left"/>
        <w:rPr>
          <w:rStyle w:val="FontStyle19"/>
          <w:position w:val="4"/>
        </w:rPr>
      </w:pPr>
    </w:p>
    <w:p w:rsidR="00442C06" w:rsidRDefault="00442C06" w:rsidP="00442C06">
      <w:pPr>
        <w:pStyle w:val="Style10"/>
        <w:widowControl/>
        <w:spacing w:line="240" w:lineRule="auto"/>
        <w:ind w:left="4678" w:firstLine="142"/>
        <w:jc w:val="left"/>
        <w:rPr>
          <w:sz w:val="20"/>
          <w:szCs w:val="20"/>
          <w:lang w:val="en-US"/>
        </w:rPr>
      </w:pPr>
      <w:r>
        <w:rPr>
          <w:rStyle w:val="FontStyle19"/>
          <w:position w:val="4"/>
        </w:rPr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1843"/>
        <w:gridCol w:w="25"/>
        <w:gridCol w:w="1399"/>
        <w:gridCol w:w="1257"/>
      </w:tblGrid>
      <w:tr w:rsidR="00442C06" w:rsidRPr="005109A0" w:rsidTr="00B44D77">
        <w:trPr>
          <w:gridAfter w:val="3"/>
          <w:wAfter w:w="2681" w:type="dxa"/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442C06" w:rsidRPr="005109A0" w:rsidRDefault="00442C06" w:rsidP="00B44D77">
            <w:pPr>
              <w:jc w:val="center"/>
              <w:rPr>
                <w:sz w:val="20"/>
                <w:szCs w:val="20"/>
                <w:lang w:val="en-US"/>
              </w:rPr>
            </w:pPr>
            <w:r w:rsidRPr="005109A0">
              <w:rPr>
                <w:rStyle w:val="FontStyle19"/>
                <w:position w:val="4"/>
                <w:lang w:val="en-US"/>
              </w:rPr>
              <w:t xml:space="preserve">                                               </w:t>
            </w:r>
            <w:r w:rsidRPr="005109A0">
              <w:rPr>
                <w:rStyle w:val="FontStyle19"/>
                <w:position w:val="4"/>
              </w:rPr>
              <w:t xml:space="preserve">ГОСУДАРСТВЕННОГО ЗАДАНИЯ № </w:t>
            </w:r>
            <w:r w:rsidRPr="005109A0">
              <w:rPr>
                <w:rStyle w:val="FontStyle19"/>
                <w:position w:val="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C06" w:rsidRPr="00D34FE1" w:rsidRDefault="00D34FE1" w:rsidP="00B4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2C06" w:rsidRPr="005109A0" w:rsidTr="00B44D77">
        <w:trPr>
          <w:gridAfter w:val="3"/>
          <w:wAfter w:w="2681" w:type="dxa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ED68EC" w:rsidP="00B44D77">
            <w:pPr>
              <w:pStyle w:val="Style10"/>
              <w:widowControl/>
              <w:spacing w:line="240" w:lineRule="exact"/>
              <w:ind w:firstLine="2835"/>
              <w:rPr>
                <w:sz w:val="20"/>
                <w:szCs w:val="20"/>
              </w:rPr>
            </w:pPr>
            <w:r>
              <w:rPr>
                <w:rStyle w:val="FontStyle15"/>
              </w:rPr>
              <w:t xml:space="preserve">  </w:t>
            </w:r>
            <w:r w:rsidR="00442C06" w:rsidRPr="005109A0">
              <w:rPr>
                <w:rStyle w:val="FontStyle15"/>
              </w:rPr>
              <w:t>на 20</w:t>
            </w:r>
            <w:r w:rsidR="00DA34E0">
              <w:rPr>
                <w:rStyle w:val="FontStyle15"/>
              </w:rPr>
              <w:t>17</w:t>
            </w:r>
            <w:r w:rsidR="00442C06">
              <w:rPr>
                <w:rStyle w:val="FontStyle15"/>
              </w:rPr>
              <w:t xml:space="preserve">     </w:t>
            </w:r>
            <w:r w:rsidR="00442C06" w:rsidRPr="005109A0">
              <w:rPr>
                <w:rStyle w:val="FontStyle15"/>
              </w:rPr>
              <w:t>год и на плановый период 20</w:t>
            </w:r>
            <w:r w:rsidR="00DA34E0">
              <w:rPr>
                <w:rStyle w:val="FontStyle15"/>
              </w:rPr>
              <w:t>18</w:t>
            </w:r>
            <w:r w:rsidR="00442C06" w:rsidRPr="005109A0">
              <w:rPr>
                <w:rStyle w:val="FontStyle15"/>
              </w:rPr>
              <w:t xml:space="preserve"> </w:t>
            </w:r>
            <w:r>
              <w:rPr>
                <w:rStyle w:val="FontStyle15"/>
              </w:rPr>
              <w:t>и</w:t>
            </w:r>
            <w:r w:rsidR="00442C06" w:rsidRPr="005109A0">
              <w:rPr>
                <w:rStyle w:val="FontStyle15"/>
              </w:rPr>
              <w:t xml:space="preserve">     20</w:t>
            </w:r>
            <w:r w:rsidR="00DA34E0">
              <w:rPr>
                <w:rStyle w:val="FontStyle15"/>
              </w:rPr>
              <w:t>19</w:t>
            </w:r>
            <w:r>
              <w:rPr>
                <w:rStyle w:val="FontStyle15"/>
              </w:rPr>
              <w:t xml:space="preserve"> </w:t>
            </w:r>
            <w:r w:rsidR="00442C06" w:rsidRPr="005109A0">
              <w:rPr>
                <w:rStyle w:val="FontStyle15"/>
              </w:rPr>
              <w:tab/>
              <w:t>годов</w:t>
            </w:r>
          </w:p>
        </w:tc>
        <w:tc>
          <w:tcPr>
            <w:tcW w:w="184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442C06" w:rsidRPr="005109A0" w:rsidTr="00B44D77">
        <w:trPr>
          <w:gridAfter w:val="3"/>
          <w:wAfter w:w="2681" w:type="dxa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06395F">
            <w:pPr>
              <w:pStyle w:val="Style10"/>
              <w:widowControl/>
              <w:spacing w:line="240" w:lineRule="exact"/>
              <w:ind w:firstLine="2977"/>
              <w:rPr>
                <w:rStyle w:val="FontStyle15"/>
              </w:rPr>
            </w:pPr>
            <w:r w:rsidRPr="005109A0">
              <w:rPr>
                <w:rStyle w:val="FontStyle15"/>
              </w:rPr>
              <w:t>от</w:t>
            </w:r>
            <w:r w:rsidRPr="005109A0">
              <w:rPr>
                <w:rStyle w:val="FontStyle15"/>
                <w:lang w:val="en-US"/>
              </w:rPr>
              <w:t xml:space="preserve">   </w:t>
            </w:r>
            <w:r w:rsidRPr="005109A0">
              <w:rPr>
                <w:rStyle w:val="FontStyle15"/>
              </w:rPr>
              <w:t xml:space="preserve"> </w:t>
            </w:r>
            <w:r>
              <w:rPr>
                <w:rStyle w:val="FontStyle16"/>
              </w:rPr>
              <w:t>«</w:t>
            </w:r>
            <w:r w:rsidR="00DA34E0">
              <w:rPr>
                <w:rStyle w:val="FontStyle16"/>
              </w:rPr>
              <w:t>17</w:t>
            </w:r>
            <w:r w:rsidR="00D34FE1">
              <w:rPr>
                <w:rStyle w:val="FontStyle16"/>
              </w:rPr>
              <w:t>»</w:t>
            </w:r>
            <w:r w:rsidR="00DA34E0">
              <w:rPr>
                <w:rStyle w:val="FontStyle16"/>
              </w:rPr>
              <w:t xml:space="preserve"> января 201</w:t>
            </w:r>
            <w:r w:rsidR="0006395F">
              <w:rPr>
                <w:rStyle w:val="FontStyle16"/>
              </w:rPr>
              <w:t>8</w:t>
            </w:r>
            <w:bookmarkStart w:id="0" w:name="_GoBack"/>
            <w:bookmarkEnd w:id="0"/>
            <w:r w:rsidRPr="00A90D8A">
              <w:rPr>
                <w:rStyle w:val="FontStyle16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442C06" w:rsidRPr="005109A0" w:rsidTr="002362D0">
        <w:tc>
          <w:tcPr>
            <w:tcW w:w="11899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257" w:type="dxa"/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Коды</w:t>
            </w:r>
          </w:p>
        </w:tc>
      </w:tr>
      <w:tr w:rsidR="00442C06" w:rsidRPr="005109A0" w:rsidTr="002362D0">
        <w:tc>
          <w:tcPr>
            <w:tcW w:w="11899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Наименование государственного учреждения Кемеровской области</w:t>
            </w:r>
            <w:r w:rsidR="00ED68EC">
              <w:rPr>
                <w:rStyle w:val="FontStyle16"/>
              </w:rPr>
              <w:t xml:space="preserve">  государственное образовательное                                          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 xml:space="preserve">Форма по </w:t>
            </w:r>
          </w:p>
        </w:tc>
        <w:tc>
          <w:tcPr>
            <w:tcW w:w="1257" w:type="dxa"/>
            <w:tcBorders>
              <w:bottom w:val="nil"/>
            </w:tcBorders>
            <w:shd w:val="clear" w:color="auto" w:fill="auto"/>
          </w:tcPr>
          <w:p w:rsidR="00442C06" w:rsidRPr="005109A0" w:rsidRDefault="00442C06" w:rsidP="00D34FE1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center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0506001</w:t>
            </w:r>
          </w:p>
        </w:tc>
      </w:tr>
      <w:tr w:rsidR="00442C06" w:rsidRPr="005109A0" w:rsidTr="002362D0">
        <w:tc>
          <w:tcPr>
            <w:tcW w:w="1189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ED68EC" w:rsidRDefault="00ED68EC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Бюджетное учреждение дополнительного профессионального образования «</w:t>
            </w:r>
            <w:proofErr w:type="gramStart"/>
            <w:r>
              <w:rPr>
                <w:rStyle w:val="FontStyle16"/>
              </w:rPr>
              <w:t>Кемеровский  объединённый</w:t>
            </w:r>
            <w:proofErr w:type="gramEnd"/>
            <w:r>
              <w:rPr>
                <w:rStyle w:val="FontStyle16"/>
              </w:rPr>
              <w:t xml:space="preserve"> учебно-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ОКУД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442C06" w:rsidRPr="005109A0" w:rsidTr="002362D0">
        <w:tc>
          <w:tcPr>
            <w:tcW w:w="1189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ED68EC" w:rsidRDefault="00ED68EC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методический Центр по гражданской обороне, чрезвычайным ситуациям, </w:t>
            </w:r>
            <w:r w:rsidR="00EB6504">
              <w:rPr>
                <w:rStyle w:val="FontStyle16"/>
              </w:rPr>
              <w:t>сейсмической и экологической безопасности»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Дата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2C06" w:rsidRPr="005109A0" w:rsidRDefault="00DA34E0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</w:rPr>
            </w:pPr>
            <w:r>
              <w:rPr>
                <w:rStyle w:val="FontStyle16"/>
              </w:rPr>
              <w:t>01.01.2018</w:t>
            </w:r>
          </w:p>
        </w:tc>
      </w:tr>
      <w:tr w:rsidR="00442C06" w:rsidRPr="005109A0" w:rsidTr="002362D0">
        <w:tc>
          <w:tcPr>
            <w:tcW w:w="1189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EB6504" w:rsidRDefault="00EB6504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</w:p>
          <w:p w:rsidR="00442C06" w:rsidRDefault="00EB6504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В</w:t>
            </w:r>
            <w:r w:rsidR="00442C06">
              <w:rPr>
                <w:rStyle w:val="FontStyle16"/>
              </w:rPr>
              <w:t xml:space="preserve">иды деятельности областного </w:t>
            </w:r>
            <w:r w:rsidR="00442C06" w:rsidRPr="005109A0">
              <w:rPr>
                <w:rStyle w:val="FontStyle16"/>
              </w:rPr>
              <w:t xml:space="preserve"> государственного учрежден</w:t>
            </w:r>
            <w:r w:rsidR="00442C06">
              <w:rPr>
                <w:rStyle w:val="FontStyle16"/>
              </w:rPr>
              <w:t>ия Кемеровской области</w:t>
            </w:r>
          </w:p>
          <w:p w:rsidR="00EB6504" w:rsidRPr="005109A0" w:rsidRDefault="00EB6504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Защита населения и территорий от чрезвычайных ситуаций природного и техногенного характера,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по сводному реестру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42C06" w:rsidRPr="00D34FE1" w:rsidRDefault="00D34FE1" w:rsidP="00D34FE1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     24</w:t>
            </w:r>
          </w:p>
        </w:tc>
      </w:tr>
      <w:tr w:rsidR="00442C06" w:rsidRPr="005109A0" w:rsidTr="002362D0">
        <w:tc>
          <w:tcPr>
            <w:tcW w:w="1189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EB6504" w:rsidRDefault="00DA34E0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пожарная безопас</w:t>
            </w:r>
            <w:r w:rsidR="00EB6504">
              <w:rPr>
                <w:rStyle w:val="FontStyle16"/>
              </w:rPr>
              <w:t>ность и безопасность людей на водных объектах, гражданская оборона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По ОКВЭД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42C06" w:rsidRPr="00D34FE1" w:rsidRDefault="00DA34E0" w:rsidP="00D34FE1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  85.42</w:t>
            </w:r>
          </w:p>
        </w:tc>
      </w:tr>
      <w:tr w:rsidR="00442C06" w:rsidRPr="005109A0" w:rsidTr="002362D0">
        <w:tc>
          <w:tcPr>
            <w:tcW w:w="1189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C91662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 w:rsidRPr="005109A0">
              <w:rPr>
                <w:rStyle w:val="FontStyle16"/>
              </w:rPr>
              <w:t>Вид</w:t>
            </w:r>
            <w:r w:rsidRPr="00C91662">
              <w:rPr>
                <w:rStyle w:val="FontStyle16"/>
              </w:rPr>
              <w:t xml:space="preserve">  </w:t>
            </w:r>
            <w:r w:rsidRPr="005109A0">
              <w:rPr>
                <w:rStyle w:val="FontStyle16"/>
              </w:rPr>
              <w:t>государственного</w:t>
            </w:r>
            <w:r w:rsidRPr="00C91662">
              <w:rPr>
                <w:rStyle w:val="FontStyle16"/>
              </w:rPr>
              <w:t xml:space="preserve"> </w:t>
            </w:r>
            <w:r w:rsidRPr="005109A0">
              <w:rPr>
                <w:rStyle w:val="FontStyle16"/>
              </w:rPr>
              <w:t>учреждения</w:t>
            </w:r>
            <w:r>
              <w:rPr>
                <w:rStyle w:val="FontStyle16"/>
              </w:rPr>
              <w:t xml:space="preserve"> Кемеровской области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По ОКВЭД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42C06" w:rsidRPr="00D34FE1" w:rsidRDefault="00DA34E0" w:rsidP="00D34FE1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  85.23</w:t>
            </w:r>
          </w:p>
        </w:tc>
      </w:tr>
      <w:tr w:rsidR="00442C06" w:rsidRPr="005109A0" w:rsidTr="002362D0">
        <w:trPr>
          <w:trHeight w:val="189"/>
        </w:trPr>
        <w:tc>
          <w:tcPr>
            <w:tcW w:w="11899" w:type="dxa"/>
            <w:gridSpan w:val="3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42C06" w:rsidRPr="00485481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jc w:val="center"/>
              <w:rPr>
                <w:rStyle w:val="FontStyle16"/>
              </w:rPr>
            </w:pPr>
            <w:r w:rsidRPr="00485481">
              <w:rPr>
                <w:rStyle w:val="FontStyle17"/>
                <w:sz w:val="22"/>
                <w:szCs w:val="22"/>
              </w:rPr>
              <w:t xml:space="preserve">(указывается </w:t>
            </w:r>
            <w:proofErr w:type="gramStart"/>
            <w:r w:rsidRPr="00485481">
              <w:rPr>
                <w:rStyle w:val="FontStyle17"/>
                <w:sz w:val="22"/>
                <w:szCs w:val="22"/>
              </w:rPr>
              <w:t>вид  государственного</w:t>
            </w:r>
            <w:proofErr w:type="gramEnd"/>
            <w:r w:rsidRPr="00485481">
              <w:rPr>
                <w:rStyle w:val="FontStyle17"/>
                <w:sz w:val="22"/>
                <w:szCs w:val="22"/>
              </w:rPr>
              <w:t xml:space="preserve"> учреждения Кемеровской области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  <w:r w:rsidRPr="005109A0">
              <w:rPr>
                <w:rStyle w:val="FontStyle16"/>
              </w:rPr>
              <w:t>По ОКВЭД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42C06" w:rsidRPr="00D34FE1" w:rsidRDefault="00DA34E0" w:rsidP="00D34FE1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 85.42.9</w:t>
            </w:r>
          </w:p>
        </w:tc>
      </w:tr>
      <w:tr w:rsidR="00442C06" w:rsidRPr="005109A0" w:rsidTr="002362D0">
        <w:trPr>
          <w:trHeight w:val="280"/>
        </w:trPr>
        <w:tc>
          <w:tcPr>
            <w:tcW w:w="11899" w:type="dxa"/>
            <w:gridSpan w:val="3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42C06" w:rsidRPr="00485481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line="240" w:lineRule="auto"/>
              <w:jc w:val="center"/>
              <w:rPr>
                <w:rStyle w:val="FontStyle16"/>
                <w:lang w:val="en-US"/>
              </w:rPr>
            </w:pPr>
            <w:r w:rsidRPr="00485481">
              <w:rPr>
                <w:rStyle w:val="FontStyle17"/>
                <w:sz w:val="22"/>
                <w:szCs w:val="22"/>
              </w:rPr>
              <w:t>из базового (отраслевого) перечня)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  <w:tr w:rsidR="00442C06" w:rsidRPr="005109A0" w:rsidTr="00C35593">
        <w:trPr>
          <w:trHeight w:val="406"/>
        </w:trPr>
        <w:tc>
          <w:tcPr>
            <w:tcW w:w="11899" w:type="dxa"/>
            <w:gridSpan w:val="3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left"/>
              <w:rPr>
                <w:rStyle w:val="FontStyle16"/>
              </w:rPr>
            </w:pPr>
            <w:r w:rsidRPr="005109A0">
              <w:rPr>
                <w:rStyle w:val="FontStyle16"/>
              </w:rPr>
              <w:lastRenderedPageBreak/>
              <w:t>Периодичность</w:t>
            </w:r>
            <w:r w:rsidR="00D34FE1">
              <w:rPr>
                <w:rStyle w:val="FontStyle16"/>
              </w:rPr>
              <w:t xml:space="preserve">      годовая</w:t>
            </w:r>
          </w:p>
        </w:tc>
        <w:tc>
          <w:tcPr>
            <w:tcW w:w="1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442C06" w:rsidRPr="005109A0" w:rsidRDefault="00442C06" w:rsidP="00B44D77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/>
              <w:rPr>
                <w:rStyle w:val="FontStyle16"/>
                <w:lang w:val="en-US"/>
              </w:rPr>
            </w:pPr>
          </w:p>
        </w:tc>
      </w:tr>
    </w:tbl>
    <w:p w:rsidR="00442C06" w:rsidRDefault="00442C06" w:rsidP="00442C06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 w:line="240" w:lineRule="auto"/>
        <w:jc w:val="center"/>
        <w:rPr>
          <w:rStyle w:val="FontStyle16"/>
        </w:rPr>
      </w:pPr>
      <w:r>
        <w:rPr>
          <w:rStyle w:val="FontStyle16"/>
        </w:rPr>
        <w:t>(указывается в соответствии с периодичностью представления отчета</w:t>
      </w:r>
    </w:p>
    <w:p w:rsidR="00442C06" w:rsidRDefault="00442C06" w:rsidP="00442C06">
      <w:pPr>
        <w:pStyle w:val="Style8"/>
        <w:widowControl/>
        <w:tabs>
          <w:tab w:val="left" w:leader="underscore" w:pos="5365"/>
          <w:tab w:val="left" w:leader="underscore" w:pos="9109"/>
          <w:tab w:val="left" w:leader="underscore" w:pos="10142"/>
        </w:tabs>
        <w:spacing w:before="16" w:line="240" w:lineRule="auto"/>
        <w:jc w:val="center"/>
        <w:rPr>
          <w:rStyle w:val="FontStyle16"/>
        </w:rPr>
      </w:pPr>
      <w:r>
        <w:rPr>
          <w:rStyle w:val="FontStyle16"/>
        </w:rPr>
        <w:t>о выполнении государственного задания, установленного в государственном задании)</w:t>
      </w:r>
    </w:p>
    <w:tbl>
      <w:tblPr>
        <w:tblW w:w="1457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6"/>
        <w:gridCol w:w="2623"/>
        <w:gridCol w:w="1211"/>
      </w:tblGrid>
      <w:tr w:rsidR="00442C06" w:rsidRPr="005109A0" w:rsidTr="002362D0">
        <w:tc>
          <w:tcPr>
            <w:tcW w:w="10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442C06" w:rsidRDefault="00442C06" w:rsidP="00B44D77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442C06" w:rsidRPr="005109A0" w:rsidRDefault="00442C06" w:rsidP="002362D0">
            <w:pPr>
              <w:pStyle w:val="Style8"/>
              <w:widowControl/>
              <w:spacing w:before="16"/>
              <w:jc w:val="center"/>
              <w:rPr>
                <w:rStyle w:val="FontStyle16"/>
              </w:rPr>
            </w:pPr>
            <w:r w:rsidRPr="005109A0">
              <w:rPr>
                <w:rStyle w:val="FontStyle27"/>
              </w:rPr>
              <w:t>Часть 1. Сведения об оказываемых государственных услугах</w:t>
            </w:r>
            <w:r w:rsidRPr="005109A0">
              <w:rPr>
                <w:rStyle w:val="FontStyle27"/>
                <w:vertAlign w:val="superscript"/>
              </w:rPr>
              <w:t>2</w:t>
            </w:r>
          </w:p>
        </w:tc>
        <w:tc>
          <w:tcPr>
            <w:tcW w:w="2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0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442C06" w:rsidRPr="005109A0" w:rsidRDefault="00442C06" w:rsidP="002362D0">
            <w:pPr>
              <w:pStyle w:val="Style8"/>
              <w:widowControl/>
              <w:spacing w:before="16"/>
              <w:jc w:val="center"/>
              <w:rPr>
                <w:rStyle w:val="FontStyle27"/>
              </w:rPr>
            </w:pPr>
            <w:r w:rsidRPr="005109A0">
              <w:rPr>
                <w:rStyle w:val="FontStyle27"/>
              </w:rPr>
              <w:t>Раздел</w:t>
            </w:r>
            <w:r w:rsidRPr="005109A0">
              <w:rPr>
                <w:rStyle w:val="FontStyle27"/>
                <w:lang w:val="en-US"/>
              </w:rPr>
              <w:t>_______</w:t>
            </w:r>
          </w:p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2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  <w:tc>
          <w:tcPr>
            <w:tcW w:w="121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073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  <w:r w:rsidRPr="00014DAE">
              <w:rPr>
                <w:rStyle w:val="FontStyle27"/>
              </w:rPr>
              <w:t xml:space="preserve">1. </w:t>
            </w:r>
            <w:r w:rsidRPr="005109A0">
              <w:rPr>
                <w:rStyle w:val="FontStyle27"/>
              </w:rPr>
              <w:t xml:space="preserve">Наименование государственной </w:t>
            </w:r>
            <w:proofErr w:type="gramStart"/>
            <w:r w:rsidRPr="005109A0">
              <w:rPr>
                <w:rStyle w:val="FontStyle27"/>
              </w:rPr>
              <w:t>услуги</w:t>
            </w:r>
            <w:r w:rsidR="00BE5F51">
              <w:rPr>
                <w:rStyle w:val="FontStyle27"/>
              </w:rPr>
              <w:t xml:space="preserve"> </w:t>
            </w:r>
            <w:r w:rsidR="00E8262C">
              <w:rPr>
                <w:rStyle w:val="FontStyle27"/>
              </w:rPr>
              <w:t>:</w:t>
            </w:r>
            <w:proofErr w:type="gramEnd"/>
            <w:r w:rsidR="00E8262C">
              <w:rPr>
                <w:rStyle w:val="FontStyle27"/>
              </w:rPr>
              <w:t xml:space="preserve">    </w:t>
            </w:r>
            <w:r w:rsidR="00014DAE">
              <w:rPr>
                <w:rStyle w:val="FontStyle27"/>
              </w:rPr>
              <w:t>Проведение обучения в области гражданской обороны и защиты населения и территорий от чрезвычайных ситуаций, пожар</w:t>
            </w:r>
            <w:r w:rsidR="00C35593">
              <w:rPr>
                <w:rStyle w:val="FontStyle27"/>
              </w:rPr>
              <w:t>ной безопасности, поиска людей во внутренних водоёмах, повышению квалификации должностных и специалистов в интересах гражданской обороны,</w:t>
            </w:r>
          </w:p>
        </w:tc>
        <w:tc>
          <w:tcPr>
            <w:tcW w:w="2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5109A0">
              <w:rPr>
                <w:rStyle w:val="FontStyle27"/>
              </w:rPr>
              <w:t>Уникальный номер по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07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E8262C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п</w:t>
            </w:r>
            <w:r w:rsidR="00C35593">
              <w:rPr>
                <w:rStyle w:val="FontStyle16"/>
              </w:rPr>
              <w:t>редупреждения чрезвычайных ситуаций, пожарной ситуации</w:t>
            </w:r>
          </w:p>
        </w:tc>
        <w:tc>
          <w:tcPr>
            <w:tcW w:w="2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5109A0">
              <w:rPr>
                <w:rStyle w:val="FontStyle27"/>
              </w:rPr>
              <w:t>базовому (отраслевому)</w:t>
            </w:r>
          </w:p>
        </w:tc>
        <w:tc>
          <w:tcPr>
            <w:tcW w:w="1211" w:type="dxa"/>
            <w:vMerge/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07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C35593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 w:rsidRPr="005109A0">
              <w:rPr>
                <w:rStyle w:val="FontStyle27"/>
              </w:rPr>
              <w:t>2. Категории потребителей государственной услуги</w:t>
            </w:r>
            <w:r w:rsidR="00E8262C">
              <w:rPr>
                <w:rStyle w:val="FontStyle27"/>
              </w:rPr>
              <w:t>:</w:t>
            </w:r>
            <w:r w:rsidR="00C35593">
              <w:rPr>
                <w:rStyle w:val="FontStyle27"/>
              </w:rPr>
              <w:t xml:space="preserve"> </w:t>
            </w:r>
            <w:r w:rsidR="00E8262C">
              <w:rPr>
                <w:rStyle w:val="FontStyle27"/>
              </w:rPr>
              <w:t xml:space="preserve">   </w:t>
            </w:r>
            <w:r w:rsidR="00C35593">
              <w:rPr>
                <w:rStyle w:val="FontStyle27"/>
              </w:rPr>
              <w:t>Юридические лица, физические лица</w:t>
            </w:r>
            <w:r w:rsidR="00CB3CBD">
              <w:rPr>
                <w:rStyle w:val="FontStyle27"/>
              </w:rPr>
              <w:t>, органы</w:t>
            </w:r>
          </w:p>
        </w:tc>
        <w:tc>
          <w:tcPr>
            <w:tcW w:w="2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16"/>
              </w:rPr>
            </w:pPr>
            <w:r w:rsidRPr="005109A0">
              <w:rPr>
                <w:rStyle w:val="FontStyle27"/>
              </w:rPr>
              <w:t>перечню</w:t>
            </w:r>
          </w:p>
        </w:tc>
        <w:tc>
          <w:tcPr>
            <w:tcW w:w="1211" w:type="dxa"/>
            <w:vMerge/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073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442C06" w:rsidRPr="005109A0" w:rsidRDefault="00CB3CBD" w:rsidP="00B44D77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государственной исполнительной власти, органы местного самоуправления</w:t>
            </w:r>
          </w:p>
        </w:tc>
        <w:tc>
          <w:tcPr>
            <w:tcW w:w="26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11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0736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3359" w:type="dxa"/>
            <w:gridSpan w:val="2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left"/>
              <w:rPr>
                <w:rStyle w:val="FontStyle27"/>
              </w:rPr>
            </w:pPr>
            <w:r w:rsidRPr="005109A0">
              <w:rPr>
                <w:rStyle w:val="FontStyle27"/>
              </w:rPr>
              <w:t xml:space="preserve">3. </w:t>
            </w:r>
            <w:r w:rsidRPr="005109A0">
              <w:rPr>
                <w:rStyle w:val="FontStyle15"/>
              </w:rPr>
              <w:t>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  <w:tr w:rsidR="00442C06" w:rsidRPr="005109A0" w:rsidTr="002362D0"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27"/>
              </w:rPr>
            </w:pPr>
            <w:r w:rsidRPr="005109A0">
              <w:rPr>
                <w:rStyle w:val="FontStyle27"/>
              </w:rPr>
              <w:t xml:space="preserve">3.1. </w:t>
            </w:r>
            <w:r w:rsidRPr="005109A0">
              <w:rPr>
                <w:rStyle w:val="FontStyle15"/>
              </w:rPr>
              <w:t>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2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before="16"/>
              <w:rPr>
                <w:rStyle w:val="FontStyle27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8"/>
              <w:widowControl/>
              <w:spacing w:before="16"/>
              <w:jc w:val="both"/>
              <w:rPr>
                <w:rStyle w:val="FontStyle16"/>
              </w:rPr>
            </w:pPr>
          </w:p>
        </w:tc>
      </w:tr>
    </w:tbl>
    <w:p w:rsidR="00442C06" w:rsidRPr="005109A0" w:rsidRDefault="00442C06" w:rsidP="00442C06">
      <w:pPr>
        <w:rPr>
          <w:vanish/>
        </w:rPr>
      </w:pPr>
    </w:p>
    <w:tbl>
      <w:tblPr>
        <w:tblW w:w="1510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1"/>
        <w:gridCol w:w="1127"/>
        <w:gridCol w:w="1127"/>
        <w:gridCol w:w="1119"/>
        <w:gridCol w:w="1123"/>
        <w:gridCol w:w="1123"/>
        <w:gridCol w:w="1033"/>
        <w:gridCol w:w="1033"/>
        <w:gridCol w:w="749"/>
        <w:gridCol w:w="1119"/>
        <w:gridCol w:w="1029"/>
        <w:gridCol w:w="1029"/>
        <w:gridCol w:w="1029"/>
        <w:gridCol w:w="1049"/>
      </w:tblGrid>
      <w:tr w:rsidR="00442C06" w:rsidRPr="005109A0" w:rsidTr="00B44D77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Уникальный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номер реестровой записи</w:t>
            </w:r>
          </w:p>
        </w:tc>
        <w:tc>
          <w:tcPr>
            <w:tcW w:w="33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Показатель, характеризующий содержание государственной услуги</w:t>
            </w:r>
          </w:p>
          <w:p w:rsidR="00442C06" w:rsidRPr="00BD698E" w:rsidRDefault="00442C06" w:rsidP="00B44D77">
            <w:pPr>
              <w:jc w:val="center"/>
              <w:rPr>
                <w:rStyle w:val="FontStyle17"/>
                <w:rFonts w:eastAsia="Times New Roman"/>
                <w:szCs w:val="18"/>
                <w:lang w:eastAsia="ru-RU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ind w:left="-4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Показатель, характеризующий условия (формы)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ind w:left="-4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оказания государственной услуги</w:t>
            </w:r>
          </w:p>
        </w:tc>
        <w:tc>
          <w:tcPr>
            <w:tcW w:w="80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ind w:left="2004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Показатель качества государственной услуги</w:t>
            </w:r>
          </w:p>
        </w:tc>
      </w:tr>
      <w:tr w:rsidR="00442C06" w:rsidRPr="005109A0" w:rsidTr="00B44D77"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33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наимено</w:t>
            </w:r>
            <w:r w:rsidRPr="00BD698E">
              <w:rPr>
                <w:rStyle w:val="FontStyle17"/>
                <w:szCs w:val="18"/>
              </w:rPr>
              <w:softHyphen/>
              <w:t>вание показа</w:t>
            </w:r>
            <w:r w:rsidRPr="00BD698E">
              <w:rPr>
                <w:rStyle w:val="FontStyle17"/>
                <w:szCs w:val="18"/>
              </w:rPr>
              <w:softHyphen/>
              <w:t>теля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утверждено в государст</w:t>
            </w:r>
            <w:r w:rsidRPr="00BD698E">
              <w:rPr>
                <w:rStyle w:val="FontStyle17"/>
                <w:szCs w:val="18"/>
              </w:rPr>
              <w:softHyphen/>
              <w:t>венном задании на год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исполнено на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допусти</w:t>
            </w:r>
            <w:r w:rsidRPr="00BD698E">
              <w:rPr>
                <w:rStyle w:val="FontStyle17"/>
                <w:szCs w:val="18"/>
              </w:rPr>
              <w:softHyphen/>
              <w:t>мое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(возмож</w:t>
            </w:r>
            <w:r w:rsidRPr="00BD698E">
              <w:rPr>
                <w:rStyle w:val="FontStyle17"/>
                <w:szCs w:val="18"/>
              </w:rPr>
              <w:softHyphen/>
              <w:t>ное)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отклоне</w:t>
            </w:r>
            <w:r w:rsidRPr="00BD698E">
              <w:rPr>
                <w:rStyle w:val="FontStyle17"/>
                <w:szCs w:val="18"/>
              </w:rPr>
              <w:softHyphen/>
              <w:t>ние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отклоне</w:t>
            </w:r>
            <w:r w:rsidRPr="00BD698E">
              <w:rPr>
                <w:rStyle w:val="FontStyle17"/>
                <w:szCs w:val="18"/>
              </w:rPr>
              <w:softHyphen/>
              <w:t>ние, превы</w:t>
            </w:r>
            <w:r w:rsidRPr="00BD698E">
              <w:rPr>
                <w:rStyle w:val="FontStyle17"/>
                <w:szCs w:val="18"/>
              </w:rPr>
              <w:softHyphen/>
              <w:t>шающее допусти</w:t>
            </w:r>
            <w:r w:rsidRPr="00BD698E">
              <w:rPr>
                <w:rStyle w:val="FontStyle17"/>
                <w:szCs w:val="18"/>
              </w:rPr>
              <w:softHyphen/>
              <w:t>мое (возмож</w:t>
            </w:r>
            <w:r w:rsidRPr="00BD698E">
              <w:rPr>
                <w:rStyle w:val="FontStyle17"/>
                <w:szCs w:val="18"/>
              </w:rPr>
              <w:softHyphen/>
              <w:t>ное) значение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причина отклоне</w:t>
            </w:r>
            <w:r w:rsidRPr="00BD698E">
              <w:rPr>
                <w:rStyle w:val="FontStyle17"/>
                <w:szCs w:val="18"/>
              </w:rPr>
              <w:softHyphen/>
              <w:t>ния</w:t>
            </w: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442C06" w:rsidRPr="005109A0" w:rsidTr="00B44D77"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наимено</w:t>
            </w:r>
            <w:r w:rsidRPr="00BD698E">
              <w:rPr>
                <w:rStyle w:val="FontStyle17"/>
                <w:szCs w:val="18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код</w:t>
            </w:r>
          </w:p>
        </w:tc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442C06" w:rsidRPr="005109A0" w:rsidTr="00B44D77"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наимено</w:t>
            </w:r>
            <w:r w:rsidRPr="00BD698E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наимено</w:t>
            </w:r>
            <w:r w:rsidRPr="00BD698E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наимено</w:t>
            </w:r>
            <w:r w:rsidRPr="00BD698E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наимено</w:t>
            </w:r>
            <w:r w:rsidRPr="00BD698E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наимено</w:t>
            </w:r>
            <w:r w:rsidRPr="00BD698E">
              <w:rPr>
                <w:rStyle w:val="FontStyle17"/>
                <w:szCs w:val="18"/>
              </w:rPr>
              <w:softHyphen/>
              <w:t>вание показателя</w:t>
            </w: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  <w:tr w:rsidR="00442C06" w:rsidRPr="005109A0" w:rsidTr="00B44D77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12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11"/>
              <w:widowControl/>
              <w:jc w:val="center"/>
              <w:rPr>
                <w:rStyle w:val="FontStyle17"/>
                <w:szCs w:val="18"/>
              </w:rPr>
            </w:pPr>
            <w:r w:rsidRPr="00BD698E">
              <w:rPr>
                <w:rStyle w:val="FontStyle17"/>
                <w:szCs w:val="18"/>
              </w:rPr>
              <w:t>14</w:t>
            </w:r>
          </w:p>
        </w:tc>
      </w:tr>
      <w:tr w:rsidR="00442C06" w:rsidRPr="0054235F" w:rsidTr="00B44D77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CB3CBD" w:rsidRDefault="00CB3CBD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16"/>
                <w:szCs w:val="16"/>
              </w:rPr>
            </w:pPr>
            <w:r w:rsidRPr="00CB3CBD">
              <w:rPr>
                <w:rStyle w:val="FontStyle17"/>
                <w:sz w:val="16"/>
                <w:szCs w:val="16"/>
              </w:rPr>
              <w:t xml:space="preserve">Процент выполнения плана комплектования учреждения слушателями в разрезе </w:t>
            </w:r>
            <w:r w:rsidRPr="00CB3CBD">
              <w:rPr>
                <w:rStyle w:val="FontStyle17"/>
                <w:sz w:val="16"/>
                <w:szCs w:val="16"/>
              </w:rPr>
              <w:lastRenderedPageBreak/>
              <w:t>категорий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E176C0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lastRenderedPageBreak/>
              <w:t>Процент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744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442C06" w:rsidRPr="005109A0" w:rsidTr="00B44D77">
        <w:trPr>
          <w:trHeight w:val="280"/>
        </w:trPr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54235F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 xml:space="preserve">Процент </w:t>
            </w:r>
            <w:proofErr w:type="spellStart"/>
            <w:proofErr w:type="gramStart"/>
            <w:r>
              <w:rPr>
                <w:rStyle w:val="FontStyle17"/>
                <w:szCs w:val="18"/>
              </w:rPr>
              <w:t>слушателей</w:t>
            </w:r>
            <w:r w:rsidR="00E176C0">
              <w:rPr>
                <w:rStyle w:val="FontStyle17"/>
                <w:szCs w:val="18"/>
              </w:rPr>
              <w:t>,удовлетворённых</w:t>
            </w:r>
            <w:proofErr w:type="spellEnd"/>
            <w:proofErr w:type="gramEnd"/>
            <w:r w:rsidR="00E176C0">
              <w:rPr>
                <w:rStyle w:val="FontStyle17"/>
                <w:szCs w:val="18"/>
              </w:rPr>
              <w:t xml:space="preserve"> качеством услуги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E176C0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Процент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744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95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442C06" w:rsidRPr="005109A0" w:rsidTr="00B44D77"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E176C0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 xml:space="preserve">Процент обоснованных жалоб на учреждение, поступивших в вышестоящий орган, по </w:t>
            </w:r>
            <w:proofErr w:type="spellStart"/>
            <w:r>
              <w:rPr>
                <w:rStyle w:val="FontStyle17"/>
                <w:szCs w:val="18"/>
              </w:rPr>
              <w:t>которымприняты</w:t>
            </w:r>
            <w:proofErr w:type="spellEnd"/>
            <w:r>
              <w:rPr>
                <w:rStyle w:val="FontStyle17"/>
                <w:szCs w:val="18"/>
              </w:rPr>
              <w:t xml:space="preserve"> меры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E176C0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Процент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E176C0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744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E176C0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E176C0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AA5657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  <w:r>
              <w:rPr>
                <w:rStyle w:val="FontStyle17"/>
                <w:szCs w:val="18"/>
              </w:rPr>
              <w:t>-</w:t>
            </w:r>
          </w:p>
        </w:tc>
      </w:tr>
      <w:tr w:rsidR="00442C06" w:rsidRPr="005109A0" w:rsidTr="00B44D77"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BD698E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Cs w:val="18"/>
              </w:rPr>
            </w:pPr>
          </w:p>
        </w:tc>
      </w:tr>
    </w:tbl>
    <w:p w:rsidR="002362D0" w:rsidRDefault="002362D0" w:rsidP="00442C06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2362D0" w:rsidRDefault="002362D0" w:rsidP="00442C06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2362D0" w:rsidRDefault="002362D0" w:rsidP="00442C06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2362D0" w:rsidRDefault="002362D0" w:rsidP="00442C06">
      <w:pPr>
        <w:pStyle w:val="Style1"/>
        <w:widowControl/>
        <w:spacing w:before="53" w:line="240" w:lineRule="auto"/>
        <w:jc w:val="both"/>
        <w:rPr>
          <w:rStyle w:val="FontStyle15"/>
        </w:rPr>
      </w:pPr>
    </w:p>
    <w:p w:rsidR="00442C06" w:rsidRDefault="00442C06" w:rsidP="00442C06">
      <w:pPr>
        <w:pStyle w:val="Style1"/>
        <w:widowControl/>
        <w:spacing w:before="53" w:line="240" w:lineRule="auto"/>
        <w:jc w:val="both"/>
        <w:rPr>
          <w:rStyle w:val="FontStyle15"/>
        </w:rPr>
      </w:pPr>
      <w:r>
        <w:rPr>
          <w:rStyle w:val="FontStyle15"/>
        </w:rPr>
        <w:t>3.2. Сведения о фактическом достижении показателей, характеризующих объем государственной услуги:</w:t>
      </w:r>
    </w:p>
    <w:p w:rsidR="00442C06" w:rsidRPr="008D6F09" w:rsidRDefault="00442C06" w:rsidP="00442C06">
      <w:pPr>
        <w:pStyle w:val="Style1"/>
        <w:widowControl/>
        <w:spacing w:before="53" w:line="240" w:lineRule="auto"/>
        <w:jc w:val="both"/>
        <w:rPr>
          <w:sz w:val="22"/>
          <w:szCs w:val="22"/>
        </w:rPr>
      </w:pPr>
    </w:p>
    <w:tbl>
      <w:tblPr>
        <w:tblW w:w="1511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0"/>
        <w:gridCol w:w="1131"/>
        <w:gridCol w:w="1127"/>
        <w:gridCol w:w="1119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946"/>
      </w:tblGrid>
      <w:tr w:rsidR="00442C06" w:rsidRPr="005109A0" w:rsidTr="00B44D77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Уникальный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номер реестровой записи</w:t>
            </w:r>
          </w:p>
        </w:tc>
        <w:tc>
          <w:tcPr>
            <w:tcW w:w="33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ind w:left="32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условия (формы)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ind w:left="32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оказания государственной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ind w:left="1691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 объема государственной услуги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Средний размер платы (цена, тариф)</w:t>
            </w:r>
          </w:p>
        </w:tc>
      </w:tr>
      <w:tr w:rsidR="00442C06" w:rsidRPr="005109A0" w:rsidTr="00B44D77"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33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 показа</w:t>
            </w:r>
            <w:r w:rsidRPr="005109A0">
              <w:rPr>
                <w:rStyle w:val="FontStyle17"/>
              </w:rPr>
              <w:softHyphen/>
              <w:t>теля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утверж</w:t>
            </w:r>
            <w:r w:rsidRPr="005109A0">
              <w:rPr>
                <w:rStyle w:val="FontStyle17"/>
              </w:rPr>
              <w:softHyphen/>
              <w:t>дено в госу</w:t>
            </w:r>
            <w:r w:rsidRPr="005109A0">
              <w:rPr>
                <w:rStyle w:val="FontStyle17"/>
              </w:rPr>
              <w:softHyphen/>
              <w:t>дарствен</w:t>
            </w:r>
            <w:r w:rsidRPr="005109A0">
              <w:rPr>
                <w:rStyle w:val="FontStyle17"/>
              </w:rPr>
              <w:softHyphen/>
              <w:t>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испол</w:t>
            </w:r>
            <w:r w:rsidRPr="005109A0">
              <w:rPr>
                <w:rStyle w:val="FontStyle17"/>
              </w:rPr>
              <w:softHyphen/>
              <w:t>нено на отчет</w:t>
            </w:r>
            <w:r w:rsidRPr="005109A0">
              <w:rPr>
                <w:rStyle w:val="FontStyle17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допусти</w:t>
            </w:r>
            <w:r w:rsidRPr="005109A0">
              <w:rPr>
                <w:rStyle w:val="FontStyle17"/>
              </w:rPr>
              <w:softHyphen/>
              <w:t>мое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(возмож</w:t>
            </w:r>
            <w:r w:rsidRPr="005109A0">
              <w:rPr>
                <w:rStyle w:val="FontStyle17"/>
              </w:rPr>
              <w:softHyphen/>
              <w:t>ное)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ние, превы</w:t>
            </w:r>
            <w:r w:rsidRPr="005109A0">
              <w:rPr>
                <w:rStyle w:val="FontStyle17"/>
              </w:rPr>
              <w:softHyphen/>
              <w:t>шающее допусти</w:t>
            </w:r>
            <w:r w:rsidRPr="005109A0">
              <w:rPr>
                <w:rStyle w:val="FontStyle17"/>
              </w:rPr>
              <w:softHyphen/>
              <w:t>мое (возмож</w:t>
            </w:r>
            <w:r w:rsidRPr="005109A0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причина отклоне</w:t>
            </w:r>
            <w:r w:rsidRPr="005109A0">
              <w:rPr>
                <w:rStyle w:val="FontStyle17"/>
              </w:rPr>
              <w:softHyphen/>
              <w:t>ния</w:t>
            </w: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2C06" w:rsidRPr="005109A0" w:rsidTr="00B44D77">
        <w:tc>
          <w:tcPr>
            <w:tcW w:w="12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код</w:t>
            </w: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2C06" w:rsidRPr="005109A0" w:rsidTr="00B44D77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2C06" w:rsidRPr="005109A0" w:rsidTr="00B44D77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15</w:t>
            </w:r>
          </w:p>
        </w:tc>
      </w:tr>
      <w:tr w:rsidR="00442C06" w:rsidRPr="005109A0" w:rsidTr="00B44D77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обучающихся в учреждении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AA565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AA5657">
              <w:rPr>
                <w:sz w:val="16"/>
                <w:szCs w:val="16"/>
              </w:rPr>
              <w:t>11066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AA5657">
              <w:rPr>
                <w:sz w:val="16"/>
                <w:szCs w:val="16"/>
              </w:rPr>
              <w:t>11066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AA5657">
              <w:rPr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AA5657"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AA5657" w:rsidRDefault="00AA5657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 w:rsidRPr="00AA5657">
              <w:rPr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AA5657" w:rsidP="00B44D77">
            <w:pPr>
              <w:pStyle w:val="Style11"/>
              <w:widowControl/>
              <w:jc w:val="center"/>
            </w:pPr>
            <w:r>
              <w:t>-</w:t>
            </w:r>
          </w:p>
        </w:tc>
      </w:tr>
      <w:tr w:rsidR="00442C06" w:rsidRPr="005109A0" w:rsidTr="00B44D77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  <w:tr w:rsidR="00442C06" w:rsidRPr="005109A0" w:rsidTr="00B44D77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  <w:tr w:rsidR="00442C06" w:rsidRPr="005109A0" w:rsidTr="00B44D77">
        <w:tc>
          <w:tcPr>
            <w:tcW w:w="1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</w:tbl>
    <w:p w:rsidR="00442C06" w:rsidRDefault="00442C06" w:rsidP="00442C06">
      <w:pPr>
        <w:rPr>
          <w:lang w:val="en-US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446"/>
        <w:gridCol w:w="1238"/>
      </w:tblGrid>
      <w:tr w:rsidR="00442C06" w:rsidRPr="005109A0" w:rsidTr="00B26FC9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442C06" w:rsidRPr="005109A0" w:rsidRDefault="00442C06" w:rsidP="00B44D77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442C06" w:rsidRPr="005109A0" w:rsidRDefault="00442C06" w:rsidP="00B44D77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 w:rsidRPr="005109A0">
              <w:rPr>
                <w:rStyle w:val="FontStyle27"/>
              </w:rPr>
              <w:t xml:space="preserve">Часть 2. Сведения о выполняемых работах </w:t>
            </w:r>
            <w:r w:rsidRPr="005109A0">
              <w:rPr>
                <w:rStyle w:val="FontStyle27"/>
                <w:vertAlign w:val="superscript"/>
              </w:rPr>
              <w:t>3</w:t>
            </w:r>
          </w:p>
        </w:tc>
        <w:tc>
          <w:tcPr>
            <w:tcW w:w="4521" w:type="dxa"/>
            <w:gridSpan w:val="3"/>
            <w:tcBorders>
              <w:top w:val="nil"/>
              <w:left w:val="nil"/>
              <w:right w:val="nil"/>
            </w:tcBorders>
          </w:tcPr>
          <w:p w:rsidR="00442C06" w:rsidRPr="005109A0" w:rsidRDefault="00442C06" w:rsidP="00B44D77">
            <w:pPr>
              <w:pStyle w:val="Style11"/>
              <w:widowControl/>
            </w:pPr>
          </w:p>
        </w:tc>
      </w:tr>
      <w:tr w:rsidR="00442C06" w:rsidRPr="005109A0" w:rsidTr="00B26FC9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442C06" w:rsidRPr="005109A0" w:rsidRDefault="00442C06" w:rsidP="00B44D77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442C06" w:rsidRPr="005109A0" w:rsidRDefault="00442C06" w:rsidP="00B44D77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442C06" w:rsidRPr="005109A0" w:rsidRDefault="00442C06" w:rsidP="00B44D77">
            <w:pPr>
              <w:pStyle w:val="Style22"/>
              <w:widowControl/>
              <w:ind w:left="2349"/>
              <w:rPr>
                <w:rStyle w:val="FontStyle27"/>
              </w:rPr>
            </w:pPr>
            <w:r w:rsidRPr="005109A0">
              <w:rPr>
                <w:rStyle w:val="FontStyle27"/>
              </w:rPr>
              <w:t>Раздел</w:t>
            </w:r>
            <w:r w:rsidRPr="005109A0">
              <w:rPr>
                <w:rStyle w:val="FontStyle27"/>
                <w:lang w:val="en-US"/>
              </w:rPr>
              <w:t>________</w:t>
            </w:r>
          </w:p>
          <w:p w:rsidR="00442C06" w:rsidRPr="005109A0" w:rsidRDefault="00442C06" w:rsidP="00B44D77">
            <w:pPr>
              <w:pStyle w:val="Style22"/>
              <w:widowControl/>
              <w:ind w:left="2349"/>
              <w:rPr>
                <w:rStyle w:val="FontStyle27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C06" w:rsidRPr="005109A0" w:rsidRDefault="00442C06" w:rsidP="00B44D77">
            <w:pPr>
              <w:pStyle w:val="Style11"/>
              <w:widowControl/>
            </w:pPr>
          </w:p>
        </w:tc>
      </w:tr>
      <w:tr w:rsidR="00442C06" w:rsidRPr="005109A0" w:rsidTr="00B26FC9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22"/>
              <w:widowControl/>
              <w:ind w:right="21"/>
              <w:rPr>
                <w:rStyle w:val="FontStyle27"/>
                <w:lang w:val="en-US"/>
              </w:rPr>
            </w:pPr>
            <w:r w:rsidRPr="005109A0">
              <w:rPr>
                <w:rStyle w:val="FontStyle27"/>
              </w:rPr>
              <w:t>1. Наименование работы</w:t>
            </w:r>
          </w:p>
        </w:tc>
        <w:tc>
          <w:tcPr>
            <w:tcW w:w="2446" w:type="dxa"/>
            <w:tcBorders>
              <w:top w:val="nil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22"/>
              <w:ind w:right="21"/>
              <w:jc w:val="right"/>
              <w:rPr>
                <w:rStyle w:val="FontStyle27"/>
              </w:rPr>
            </w:pPr>
            <w:r w:rsidRPr="005109A0">
              <w:rPr>
                <w:rStyle w:val="FontStyle27"/>
              </w:rPr>
              <w:t>Уникальный 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22"/>
              <w:jc w:val="center"/>
            </w:pPr>
          </w:p>
        </w:tc>
      </w:tr>
      <w:tr w:rsidR="00442C06" w:rsidRPr="005109A0" w:rsidTr="00B26FC9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22"/>
              <w:ind w:right="16"/>
              <w:jc w:val="right"/>
              <w:rPr>
                <w:rStyle w:val="FontStyle27"/>
              </w:rPr>
            </w:pPr>
            <w:r w:rsidRPr="005109A0">
              <w:rPr>
                <w:rStyle w:val="FontStyle27"/>
              </w:rPr>
              <w:t>по базовому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22"/>
            </w:pPr>
          </w:p>
        </w:tc>
      </w:tr>
      <w:tr w:rsidR="00442C06" w:rsidRPr="005109A0" w:rsidTr="00B26FC9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22"/>
              <w:widowControl/>
              <w:ind w:right="25"/>
              <w:rPr>
                <w:rStyle w:val="FontStyle27"/>
              </w:rPr>
            </w:pPr>
            <w:r w:rsidRPr="005109A0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22"/>
              <w:ind w:right="25"/>
              <w:jc w:val="right"/>
              <w:rPr>
                <w:rStyle w:val="FontStyle27"/>
              </w:rPr>
            </w:pPr>
            <w:r w:rsidRPr="005109A0">
              <w:rPr>
                <w:rStyle w:val="FontStyle27"/>
              </w:rPr>
              <w:t>(отраслевому) перечню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22"/>
            </w:pPr>
          </w:p>
        </w:tc>
      </w:tr>
      <w:tr w:rsidR="00442C06" w:rsidRPr="005109A0" w:rsidTr="00B26FC9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22"/>
              <w:widowControl/>
              <w:ind w:right="25"/>
              <w:rPr>
                <w:rStyle w:val="FontStyle27"/>
              </w:rPr>
            </w:pPr>
          </w:p>
        </w:tc>
        <w:tc>
          <w:tcPr>
            <w:tcW w:w="2446" w:type="dxa"/>
            <w:tcBorders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22"/>
            </w:pPr>
          </w:p>
        </w:tc>
      </w:tr>
    </w:tbl>
    <w:p w:rsidR="00442C06" w:rsidRDefault="00442C06" w:rsidP="00442C06"/>
    <w:p w:rsidR="00442C06" w:rsidRPr="00485887" w:rsidRDefault="00442C06" w:rsidP="00442C06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>
        <w:rPr>
          <w:rStyle w:val="FontStyle15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442C06" w:rsidRDefault="00442C06" w:rsidP="00442C06">
      <w:pPr>
        <w:pStyle w:val="Style9"/>
        <w:widowControl/>
        <w:spacing w:before="1" w:line="304" w:lineRule="exact"/>
        <w:ind w:right="4390"/>
        <w:jc w:val="left"/>
        <w:rPr>
          <w:rStyle w:val="FontStyle15"/>
        </w:rPr>
      </w:pPr>
      <w:r>
        <w:rPr>
          <w:rStyle w:val="FontStyle15"/>
        </w:rPr>
        <w:t>3.1. Сведения о фактическом достижении показателей, характеризующих качество работы:</w:t>
      </w:r>
    </w:p>
    <w:p w:rsidR="00442C06" w:rsidRDefault="00442C06" w:rsidP="00442C06">
      <w:pPr>
        <w:pStyle w:val="Style9"/>
        <w:widowControl/>
        <w:spacing w:before="1" w:line="304" w:lineRule="exact"/>
        <w:ind w:right="4390"/>
        <w:rPr>
          <w:sz w:val="22"/>
          <w:szCs w:val="22"/>
        </w:rPr>
      </w:pPr>
    </w:p>
    <w:p w:rsidR="002362D0" w:rsidRDefault="002362D0" w:rsidP="00442C06">
      <w:pPr>
        <w:pStyle w:val="Style9"/>
        <w:widowControl/>
        <w:spacing w:before="1" w:line="304" w:lineRule="exact"/>
        <w:ind w:right="4390"/>
        <w:rPr>
          <w:sz w:val="22"/>
          <w:szCs w:val="22"/>
        </w:rPr>
      </w:pPr>
    </w:p>
    <w:p w:rsidR="002362D0" w:rsidRDefault="002362D0" w:rsidP="00442C06">
      <w:pPr>
        <w:pStyle w:val="Style9"/>
        <w:widowControl/>
        <w:spacing w:before="1" w:line="304" w:lineRule="exact"/>
        <w:ind w:right="4390"/>
        <w:rPr>
          <w:sz w:val="22"/>
          <w:szCs w:val="22"/>
        </w:rPr>
      </w:pPr>
    </w:p>
    <w:p w:rsidR="002362D0" w:rsidRDefault="002362D0" w:rsidP="00442C06">
      <w:pPr>
        <w:pStyle w:val="Style9"/>
        <w:widowControl/>
        <w:spacing w:before="1" w:line="304" w:lineRule="exact"/>
        <w:ind w:right="4390"/>
        <w:rPr>
          <w:sz w:val="22"/>
          <w:szCs w:val="22"/>
        </w:rPr>
      </w:pPr>
    </w:p>
    <w:p w:rsidR="002362D0" w:rsidRDefault="002362D0" w:rsidP="00442C06">
      <w:pPr>
        <w:pStyle w:val="Style9"/>
        <w:widowControl/>
        <w:spacing w:before="1" w:line="304" w:lineRule="exact"/>
        <w:ind w:right="4390"/>
        <w:rPr>
          <w:sz w:val="22"/>
          <w:szCs w:val="22"/>
        </w:rPr>
      </w:pPr>
    </w:p>
    <w:p w:rsidR="002362D0" w:rsidRPr="008D6F09" w:rsidRDefault="002362D0" w:rsidP="00442C06">
      <w:pPr>
        <w:pStyle w:val="Style9"/>
        <w:widowControl/>
        <w:spacing w:before="1" w:line="304" w:lineRule="exact"/>
        <w:ind w:right="439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5"/>
        <w:gridCol w:w="1127"/>
        <w:gridCol w:w="1123"/>
        <w:gridCol w:w="1119"/>
        <w:gridCol w:w="1123"/>
        <w:gridCol w:w="1127"/>
        <w:gridCol w:w="1033"/>
        <w:gridCol w:w="1029"/>
        <w:gridCol w:w="745"/>
        <w:gridCol w:w="1123"/>
        <w:gridCol w:w="1033"/>
        <w:gridCol w:w="1029"/>
        <w:gridCol w:w="1024"/>
        <w:gridCol w:w="1041"/>
      </w:tblGrid>
      <w:tr w:rsidR="00442C06" w:rsidRPr="005109A0" w:rsidTr="00B44D77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Уникальный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номер реестровой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ind w:left="2715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 качества работы</w:t>
            </w: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336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 показа</w:t>
            </w:r>
            <w:r w:rsidRPr="005109A0">
              <w:rPr>
                <w:rStyle w:val="FontStyle17"/>
              </w:rPr>
              <w:softHyphen/>
              <w:t>теля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утверждено в государст</w:t>
            </w:r>
            <w:r w:rsidRPr="005109A0">
              <w:rPr>
                <w:rStyle w:val="FontStyle17"/>
              </w:rPr>
              <w:softHyphen/>
              <w:t>венном задании на год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исполнено на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допусти</w:t>
            </w:r>
            <w:r w:rsidRPr="005109A0">
              <w:rPr>
                <w:rStyle w:val="FontStyle17"/>
              </w:rPr>
              <w:softHyphen/>
              <w:t>мое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(возмож</w:t>
            </w:r>
            <w:r w:rsidRPr="005109A0">
              <w:rPr>
                <w:rStyle w:val="FontStyle17"/>
              </w:rPr>
              <w:softHyphen/>
              <w:t>ное)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ние, превы</w:t>
            </w:r>
            <w:r w:rsidRPr="005109A0">
              <w:rPr>
                <w:rStyle w:val="FontStyle17"/>
              </w:rPr>
              <w:softHyphen/>
              <w:t>шающее допусти</w:t>
            </w:r>
            <w:r w:rsidRPr="005109A0">
              <w:rPr>
                <w:rStyle w:val="FontStyle17"/>
              </w:rPr>
              <w:softHyphen/>
              <w:t>мое (возмож</w:t>
            </w:r>
            <w:r w:rsidRPr="005109A0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причина отклоне</w:t>
            </w:r>
            <w:r w:rsidRPr="005109A0">
              <w:rPr>
                <w:rStyle w:val="FontStyle17"/>
              </w:rPr>
              <w:softHyphen/>
              <w:t>ния</w:t>
            </w: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</w:t>
            </w:r>
            <w:r>
              <w:rPr>
                <w:rStyle w:val="FontStyle17"/>
              </w:rPr>
              <w:t>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14</w:t>
            </w: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D34FE1" w:rsidP="00B44D77">
            <w:pPr>
              <w:pStyle w:val="Style11"/>
              <w:widowControl/>
              <w:jc w:val="center"/>
            </w:pPr>
            <w:r>
              <w:rPr>
                <w:rStyle w:val="FontStyle17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D34FE1" w:rsidP="00B44D77">
            <w:pPr>
              <w:pStyle w:val="Style11"/>
              <w:widowControl/>
              <w:jc w:val="center"/>
            </w:pPr>
            <w:r>
              <w:rPr>
                <w:rStyle w:val="FontStyle17"/>
                <w:szCs w:val="18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D34FE1" w:rsidP="00D34FE1">
            <w:pPr>
              <w:pStyle w:val="Style11"/>
              <w:widowControl/>
              <w:jc w:val="center"/>
            </w:pPr>
            <w:r>
              <w:rPr>
                <w:rStyle w:val="FontStyle17"/>
                <w:szCs w:val="18"/>
              </w:rPr>
              <w:t xml:space="preserve"> </w:t>
            </w:r>
            <w:r w:rsidR="0000211B">
              <w:rPr>
                <w:rStyle w:val="FontStyle17"/>
                <w:szCs w:val="18"/>
              </w:rPr>
              <w:t xml:space="preserve"> </w:t>
            </w:r>
            <w:r>
              <w:rPr>
                <w:rStyle w:val="FontStyle17"/>
                <w:szCs w:val="18"/>
              </w:rPr>
              <w:t xml:space="preserve"> </w:t>
            </w:r>
            <w:r w:rsidR="0000211B">
              <w:rPr>
                <w:rStyle w:val="FontStyle17"/>
                <w:szCs w:val="18"/>
              </w:rPr>
              <w:t xml:space="preserve"> </w:t>
            </w:r>
            <w:r>
              <w:rPr>
                <w:rStyle w:val="FontStyle17"/>
                <w:szCs w:val="18"/>
              </w:rPr>
              <w:t xml:space="preserve"> </w:t>
            </w:r>
            <w:r w:rsidR="0000211B">
              <w:rPr>
                <w:rStyle w:val="FontStyle17"/>
                <w:szCs w:val="18"/>
              </w:rPr>
              <w:t xml:space="preserve"> </w:t>
            </w:r>
            <w:r>
              <w:rPr>
                <w:rStyle w:val="FontStyle17"/>
                <w:szCs w:val="18"/>
              </w:rPr>
              <w:t xml:space="preserve"> </w:t>
            </w:r>
            <w:r w:rsidR="0000211B">
              <w:rPr>
                <w:rStyle w:val="FontStyle17"/>
                <w:szCs w:val="18"/>
              </w:rPr>
              <w:t xml:space="preserve"> </w:t>
            </w:r>
            <w:r>
              <w:rPr>
                <w:rStyle w:val="FontStyle17"/>
                <w:szCs w:val="18"/>
              </w:rPr>
              <w:t xml:space="preserve">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00211B" w:rsidRDefault="00D34FE1" w:rsidP="00B44D77">
            <w:pPr>
              <w:pStyle w:val="Style11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  <w:tr w:rsidR="00442C06" w:rsidRPr="005109A0" w:rsidTr="00B44D77">
        <w:trPr>
          <w:jc w:val="center"/>
        </w:trPr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</w:tbl>
    <w:p w:rsidR="00442C06" w:rsidRPr="0054433C" w:rsidRDefault="00442C06" w:rsidP="00442C06"/>
    <w:p w:rsidR="00442C06" w:rsidRDefault="00442C06" w:rsidP="00442C06">
      <w:pPr>
        <w:pStyle w:val="Style1"/>
        <w:widowControl/>
        <w:spacing w:before="53" w:line="240" w:lineRule="auto"/>
        <w:jc w:val="both"/>
        <w:rPr>
          <w:rStyle w:val="FontStyle15"/>
        </w:rPr>
      </w:pPr>
      <w:r>
        <w:rPr>
          <w:rStyle w:val="FontStyle15"/>
        </w:rPr>
        <w:t>3.2. Сведения о фактическом достижении показателей, характеризующих объем работы:</w:t>
      </w:r>
    </w:p>
    <w:p w:rsidR="00442C06" w:rsidRPr="008D6F09" w:rsidRDefault="00442C06" w:rsidP="00442C06">
      <w:pPr>
        <w:pStyle w:val="Style1"/>
        <w:widowControl/>
        <w:spacing w:before="53" w:line="240" w:lineRule="auto"/>
        <w:jc w:val="both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1123"/>
        <w:gridCol w:w="1131"/>
        <w:gridCol w:w="1127"/>
        <w:gridCol w:w="1123"/>
        <w:gridCol w:w="1127"/>
        <w:gridCol w:w="1033"/>
        <w:gridCol w:w="1033"/>
        <w:gridCol w:w="745"/>
        <w:gridCol w:w="1127"/>
        <w:gridCol w:w="1024"/>
        <w:gridCol w:w="1029"/>
        <w:gridCol w:w="1029"/>
        <w:gridCol w:w="1045"/>
      </w:tblGrid>
      <w:tr w:rsidR="00442C06" w:rsidRPr="005109A0" w:rsidTr="00B44D77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Уникальный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номер реестровой записи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ind w:left="2785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Показатель объема работы</w:t>
            </w:r>
          </w:p>
        </w:tc>
      </w:tr>
      <w:tr w:rsidR="00442C06" w:rsidRPr="005109A0" w:rsidTr="00B44D77"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338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 показа</w:t>
            </w:r>
            <w:r w:rsidRPr="005109A0">
              <w:rPr>
                <w:rStyle w:val="FontStyle17"/>
              </w:rPr>
              <w:softHyphen/>
              <w:t>теля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ind w:left="346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утверждено в государст</w:t>
            </w:r>
            <w:r w:rsidRPr="005109A0">
              <w:rPr>
                <w:rStyle w:val="FontStyle17"/>
              </w:rPr>
              <w:softHyphen/>
              <w:t>венном задании на год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исполнено на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отчетную дату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допусти</w:t>
            </w:r>
            <w:r w:rsidRPr="005109A0">
              <w:rPr>
                <w:rStyle w:val="FontStyle17"/>
              </w:rPr>
              <w:softHyphen/>
              <w:t>мое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(возмож</w:t>
            </w:r>
            <w:r w:rsidRPr="005109A0">
              <w:rPr>
                <w:rStyle w:val="FontStyle17"/>
              </w:rPr>
              <w:softHyphen/>
              <w:t>ное)</w:t>
            </w: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отклоне</w:t>
            </w:r>
            <w:r w:rsidRPr="005109A0">
              <w:rPr>
                <w:rStyle w:val="FontStyle17"/>
              </w:rPr>
              <w:softHyphen/>
              <w:t>ние, превы</w:t>
            </w:r>
            <w:r w:rsidRPr="005109A0">
              <w:rPr>
                <w:rStyle w:val="FontStyle17"/>
              </w:rPr>
              <w:softHyphen/>
              <w:t>шающее допусти</w:t>
            </w:r>
            <w:r w:rsidRPr="005109A0">
              <w:rPr>
                <w:rStyle w:val="FontStyle17"/>
              </w:rPr>
              <w:softHyphen/>
              <w:t>мое (возмож</w:t>
            </w:r>
            <w:r w:rsidRPr="005109A0">
              <w:rPr>
                <w:rStyle w:val="FontStyle17"/>
              </w:rPr>
              <w:softHyphen/>
              <w:t>ное) значение</w:t>
            </w:r>
          </w:p>
        </w:tc>
        <w:tc>
          <w:tcPr>
            <w:tcW w:w="1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причина отклоне</w:t>
            </w:r>
            <w:r w:rsidRPr="005109A0">
              <w:rPr>
                <w:rStyle w:val="FontStyle17"/>
              </w:rPr>
              <w:softHyphen/>
              <w:t>ния</w:t>
            </w:r>
          </w:p>
        </w:tc>
      </w:tr>
      <w:tr w:rsidR="00442C06" w:rsidRPr="005109A0" w:rsidTr="00B44D77">
        <w:tc>
          <w:tcPr>
            <w:tcW w:w="1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код</w:t>
            </w: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2C06" w:rsidRPr="005109A0" w:rsidTr="00B44D77"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jc w:val="center"/>
              <w:rPr>
                <w:rStyle w:val="FontStyle17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наимено</w:t>
            </w:r>
            <w:r w:rsidRPr="005109A0">
              <w:rPr>
                <w:rStyle w:val="FontStyle17"/>
              </w:rPr>
              <w:softHyphen/>
              <w:t>вание пок</w:t>
            </w:r>
            <w:r>
              <w:rPr>
                <w:rStyle w:val="FontStyle17"/>
              </w:rPr>
              <w:t>азателя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наимено</w:t>
            </w:r>
            <w:r>
              <w:rPr>
                <w:rStyle w:val="FontStyle17"/>
              </w:rPr>
              <w:softHyphen/>
              <w:t>вание показателя</w:t>
            </w: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</w:tr>
      <w:tr w:rsidR="00442C06" w:rsidRPr="005109A0" w:rsidTr="00B44D7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C06" w:rsidRPr="005109A0" w:rsidRDefault="00442C06" w:rsidP="00B44D77">
            <w:pPr>
              <w:pStyle w:val="Style8"/>
              <w:widowControl/>
              <w:spacing w:line="240" w:lineRule="auto"/>
              <w:jc w:val="center"/>
              <w:rPr>
                <w:rStyle w:val="FontStyle17"/>
              </w:rPr>
            </w:pPr>
            <w:r w:rsidRPr="005109A0">
              <w:rPr>
                <w:rStyle w:val="FontStyle17"/>
              </w:rPr>
              <w:t>14</w:t>
            </w:r>
          </w:p>
        </w:tc>
      </w:tr>
      <w:tr w:rsidR="00442C06" w:rsidRPr="005109A0" w:rsidTr="00B44D77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  <w:tr w:rsidR="00442C06" w:rsidRPr="005109A0" w:rsidTr="00B44D77"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  <w:tr w:rsidR="00442C06" w:rsidRPr="005109A0" w:rsidTr="00B44D77"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  <w:tr w:rsidR="00442C06" w:rsidRPr="005109A0" w:rsidTr="00B44D77"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jc w:val="center"/>
            </w:pPr>
          </w:p>
          <w:p w:rsidR="00442C06" w:rsidRPr="005109A0" w:rsidRDefault="00442C06" w:rsidP="00B44D77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C06" w:rsidRPr="005109A0" w:rsidRDefault="00442C06" w:rsidP="00B44D77">
            <w:pPr>
              <w:pStyle w:val="Style11"/>
              <w:widowControl/>
              <w:jc w:val="center"/>
            </w:pPr>
          </w:p>
        </w:tc>
      </w:tr>
    </w:tbl>
    <w:p w:rsidR="00442C06" w:rsidRDefault="00442C06" w:rsidP="00442C06"/>
    <w:p w:rsidR="002362D0" w:rsidRDefault="002362D0" w:rsidP="00442C0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340"/>
      </w:tblGrid>
      <w:tr w:rsidR="00442C06" w:rsidRPr="005109A0" w:rsidTr="00B44D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r w:rsidRPr="005109A0">
              <w:rPr>
                <w:rStyle w:val="FontStyle15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2C06" w:rsidRPr="005109A0" w:rsidRDefault="0000211B" w:rsidP="00B44D77">
            <w:r>
              <w:t xml:space="preserve">Директор КОУМЦ по ГО и ЧС                                               </w:t>
            </w:r>
            <w:proofErr w:type="spellStart"/>
            <w:r>
              <w:t>М.В.Чернов</w:t>
            </w:r>
            <w:proofErr w:type="spellEnd"/>
          </w:p>
        </w:tc>
      </w:tr>
      <w:tr w:rsidR="00442C06" w:rsidRPr="005109A0" w:rsidTr="00B44D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/>
        </w:tc>
        <w:tc>
          <w:tcPr>
            <w:tcW w:w="11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pPr>
              <w:pStyle w:val="Style12"/>
              <w:widowControl/>
              <w:tabs>
                <w:tab w:val="left" w:pos="2633"/>
                <w:tab w:val="left" w:pos="4649"/>
              </w:tabs>
              <w:spacing w:before="53" w:line="240" w:lineRule="auto"/>
              <w:ind w:right="3485"/>
              <w:jc w:val="right"/>
              <w:rPr>
                <w:sz w:val="18"/>
                <w:szCs w:val="18"/>
              </w:rPr>
            </w:pPr>
            <w:r w:rsidRPr="005109A0">
              <w:rPr>
                <w:rStyle w:val="FontStyle17"/>
              </w:rPr>
              <w:t>(должность)</w:t>
            </w:r>
            <w:r w:rsidRPr="005109A0">
              <w:rPr>
                <w:rStyle w:val="FontStyle17"/>
              </w:rPr>
              <w:tab/>
              <w:t>(подпись)</w:t>
            </w:r>
            <w:r w:rsidRPr="005109A0">
              <w:rPr>
                <w:rStyle w:val="FontStyle17"/>
              </w:rPr>
              <w:tab/>
              <w:t>(расшифровка подписи)</w:t>
            </w:r>
          </w:p>
        </w:tc>
      </w:tr>
      <w:tr w:rsidR="00442C06" w:rsidRPr="005109A0" w:rsidTr="00B44D77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>
            <w:r>
              <w:rPr>
                <w:rStyle w:val="FontStyle16"/>
              </w:rPr>
              <w:t>«</w:t>
            </w:r>
            <w:r w:rsidRPr="00A90D8A">
              <w:rPr>
                <w:rStyle w:val="FontStyle16"/>
                <w:lang w:val="en-US"/>
              </w:rPr>
              <w:t>___</w:t>
            </w:r>
            <w:r>
              <w:rPr>
                <w:rStyle w:val="FontStyle16"/>
              </w:rPr>
              <w:t>_»</w:t>
            </w:r>
            <w:r w:rsidRPr="00A90D8A">
              <w:rPr>
                <w:rStyle w:val="FontStyle16"/>
              </w:rPr>
              <w:t xml:space="preserve"> __________20____ г.</w:t>
            </w:r>
          </w:p>
        </w:tc>
      </w:tr>
      <w:tr w:rsidR="00442C06" w:rsidRPr="005109A0" w:rsidTr="00B44D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/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C06" w:rsidRPr="005109A0" w:rsidRDefault="00442C06" w:rsidP="00B44D77"/>
        </w:tc>
      </w:tr>
    </w:tbl>
    <w:p w:rsidR="002362D0" w:rsidRDefault="002362D0" w:rsidP="00442C06">
      <w:pPr>
        <w:pStyle w:val="Style12"/>
        <w:widowControl/>
        <w:spacing w:before="40" w:line="255" w:lineRule="exact"/>
        <w:ind w:firstLine="426"/>
        <w:jc w:val="both"/>
        <w:rPr>
          <w:rStyle w:val="FontStyle17"/>
          <w:vertAlign w:val="superscript"/>
        </w:rPr>
      </w:pPr>
    </w:p>
    <w:p w:rsidR="00442C06" w:rsidRPr="00A52AF2" w:rsidRDefault="00442C06" w:rsidP="00442C06">
      <w:pPr>
        <w:pStyle w:val="Style12"/>
        <w:widowControl/>
        <w:spacing w:before="40" w:line="255" w:lineRule="exact"/>
        <w:ind w:firstLine="426"/>
        <w:jc w:val="both"/>
        <w:rPr>
          <w:rStyle w:val="FontStyle17"/>
        </w:rPr>
      </w:pPr>
      <w:r w:rsidRPr="00A52AF2">
        <w:rPr>
          <w:rStyle w:val="FontStyle17"/>
          <w:vertAlign w:val="superscript"/>
        </w:rPr>
        <w:t xml:space="preserve">1  </w:t>
      </w:r>
      <w:r w:rsidRPr="00A52AF2">
        <w:rPr>
          <w:rStyle w:val="FontStyle17"/>
        </w:rPr>
        <w:t>Номер государственного задания присваивается в информационной системе Министерства финансов Российской Федерации.</w:t>
      </w:r>
    </w:p>
    <w:p w:rsidR="00442C06" w:rsidRPr="00A52AF2" w:rsidRDefault="00442C06" w:rsidP="00442C06">
      <w:pPr>
        <w:pStyle w:val="Style5"/>
        <w:widowControl/>
        <w:tabs>
          <w:tab w:val="left" w:pos="675"/>
        </w:tabs>
        <w:spacing w:before="8"/>
        <w:ind w:firstLine="426"/>
        <w:jc w:val="both"/>
        <w:rPr>
          <w:rStyle w:val="FontStyle17"/>
        </w:rPr>
      </w:pPr>
      <w:proofErr w:type="gramStart"/>
      <w:r w:rsidRPr="00A52AF2">
        <w:rPr>
          <w:rStyle w:val="FontStyle17"/>
          <w:vertAlign w:val="superscript"/>
        </w:rPr>
        <w:t xml:space="preserve">2  </w:t>
      </w:r>
      <w:r w:rsidRPr="00A52AF2">
        <w:rPr>
          <w:rStyle w:val="FontStyle17"/>
        </w:rPr>
        <w:t>Формируется</w:t>
      </w:r>
      <w:proofErr w:type="gramEnd"/>
      <w:r w:rsidRPr="00A52AF2">
        <w:rPr>
          <w:rStyle w:val="FontStyle17"/>
        </w:rPr>
        <w:t xml:space="preserve">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B45A63" w:rsidRDefault="00442C06" w:rsidP="002362D0">
      <w:pPr>
        <w:pStyle w:val="Style5"/>
        <w:widowControl/>
        <w:spacing w:before="25" w:line="243" w:lineRule="exact"/>
        <w:ind w:firstLine="426"/>
        <w:jc w:val="both"/>
      </w:pPr>
      <w:r w:rsidRPr="00A52AF2">
        <w:rPr>
          <w:rStyle w:val="FontStyle17"/>
          <w:vertAlign w:val="superscript"/>
        </w:rPr>
        <w:t>3</w:t>
      </w:r>
      <w:r w:rsidRPr="00A52AF2">
        <w:rPr>
          <w:rStyle w:val="FontStyle17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B45A63" w:rsidSect="00442C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F9"/>
    <w:rsid w:val="0000211B"/>
    <w:rsid w:val="00014DAE"/>
    <w:rsid w:val="0006395F"/>
    <w:rsid w:val="000746F9"/>
    <w:rsid w:val="002362D0"/>
    <w:rsid w:val="00295476"/>
    <w:rsid w:val="00435C2F"/>
    <w:rsid w:val="00442C06"/>
    <w:rsid w:val="004B6D7D"/>
    <w:rsid w:val="0054235F"/>
    <w:rsid w:val="00985D5E"/>
    <w:rsid w:val="00AA5657"/>
    <w:rsid w:val="00B26FC9"/>
    <w:rsid w:val="00B45A63"/>
    <w:rsid w:val="00BE5F51"/>
    <w:rsid w:val="00C35593"/>
    <w:rsid w:val="00C72890"/>
    <w:rsid w:val="00CB3CBD"/>
    <w:rsid w:val="00D34FE1"/>
    <w:rsid w:val="00DA34E0"/>
    <w:rsid w:val="00DF6FEB"/>
    <w:rsid w:val="00E176C0"/>
    <w:rsid w:val="00E8262C"/>
    <w:rsid w:val="00EB6504"/>
    <w:rsid w:val="00E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D67D4-DE30-4517-BD8A-4F881DFA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42C06"/>
    <w:pPr>
      <w:widowControl w:val="0"/>
      <w:autoSpaceDE w:val="0"/>
      <w:autoSpaceDN w:val="0"/>
      <w:adjustRightInd w:val="0"/>
      <w:spacing w:line="304" w:lineRule="exact"/>
      <w:jc w:val="right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442C06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442C06"/>
    <w:pPr>
      <w:widowControl w:val="0"/>
      <w:autoSpaceDE w:val="0"/>
      <w:autoSpaceDN w:val="0"/>
      <w:adjustRightInd w:val="0"/>
      <w:spacing w:line="251" w:lineRule="exact"/>
      <w:jc w:val="center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442C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2">
    <w:name w:val="Style22"/>
    <w:basedOn w:val="a"/>
    <w:uiPriority w:val="99"/>
    <w:rsid w:val="00442C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27">
    <w:name w:val="Font Style27"/>
    <w:uiPriority w:val="99"/>
    <w:rsid w:val="00442C06"/>
    <w:rPr>
      <w:rFonts w:ascii="Times New Roman" w:hAnsi="Times New Roman"/>
      <w:sz w:val="22"/>
    </w:rPr>
  </w:style>
  <w:style w:type="character" w:customStyle="1" w:styleId="FontStyle16">
    <w:name w:val="Font Style16"/>
    <w:uiPriority w:val="99"/>
    <w:rsid w:val="00442C06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442C06"/>
    <w:rPr>
      <w:rFonts w:ascii="Times New Roman" w:hAnsi="Times New Roman"/>
      <w:sz w:val="18"/>
    </w:rPr>
  </w:style>
  <w:style w:type="character" w:customStyle="1" w:styleId="FontStyle19">
    <w:name w:val="Font Style19"/>
    <w:uiPriority w:val="99"/>
    <w:rsid w:val="00442C06"/>
    <w:rPr>
      <w:rFonts w:ascii="Times New Roman" w:hAnsi="Times New Roman"/>
      <w:b/>
      <w:sz w:val="24"/>
    </w:rPr>
  </w:style>
  <w:style w:type="character" w:customStyle="1" w:styleId="FontStyle15">
    <w:name w:val="Font Style15"/>
    <w:uiPriority w:val="99"/>
    <w:rsid w:val="00442C0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42C06"/>
    <w:pPr>
      <w:widowControl w:val="0"/>
      <w:autoSpaceDE w:val="0"/>
      <w:autoSpaceDN w:val="0"/>
      <w:adjustRightInd w:val="0"/>
      <w:spacing w:line="334" w:lineRule="exact"/>
      <w:jc w:val="right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442C06"/>
    <w:pPr>
      <w:widowControl w:val="0"/>
      <w:autoSpaceDE w:val="0"/>
      <w:autoSpaceDN w:val="0"/>
      <w:adjustRightInd w:val="0"/>
      <w:spacing w:line="255" w:lineRule="exact"/>
      <w:ind w:firstLine="506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442C06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2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D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9861-EE2F-47B5-AD62-60A19E85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Светлана Витальевна</dc:creator>
  <cp:lastModifiedBy>Афанасьева Светлана Витальевна</cp:lastModifiedBy>
  <cp:revision>2</cp:revision>
  <cp:lastPrinted>2015-11-09T01:29:00Z</cp:lastPrinted>
  <dcterms:created xsi:type="dcterms:W3CDTF">2018-04-19T05:31:00Z</dcterms:created>
  <dcterms:modified xsi:type="dcterms:W3CDTF">2018-04-19T05:31:00Z</dcterms:modified>
</cp:coreProperties>
</file>