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E1" w:rsidRDefault="008D7CE1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2" w:rsidRDefault="007B7AC2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8F" w:rsidRDefault="00674C8F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FF5" w:rsidRDefault="00DB3FF5" w:rsidP="00DB3FF5">
      <w:pPr>
        <w:pStyle w:val="Style10"/>
        <w:widowControl/>
        <w:spacing w:line="240" w:lineRule="auto"/>
        <w:ind w:left="4678" w:firstLine="142"/>
        <w:jc w:val="left"/>
        <w:rPr>
          <w:rStyle w:val="FontStyle19"/>
          <w:position w:val="4"/>
        </w:rPr>
      </w:pPr>
      <w:r>
        <w:rPr>
          <w:rStyle w:val="FontStyle19"/>
          <w:position w:val="4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1843"/>
      </w:tblGrid>
      <w:tr w:rsidR="007B7AC2" w:rsidTr="002958E0">
        <w:trPr>
          <w:trHeight w:val="340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7AC2" w:rsidRDefault="007B7AC2" w:rsidP="00003243">
            <w:pPr>
              <w:spacing w:line="256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>
              <w:rPr>
                <w:rStyle w:val="FontStyle19"/>
                <w:bCs/>
                <w:position w:val="4"/>
                <w:lang w:val="en-US"/>
              </w:rPr>
              <w:t xml:space="preserve">                                                 </w:t>
            </w:r>
            <w:r>
              <w:rPr>
                <w:rStyle w:val="FontStyle19"/>
                <w:bCs/>
                <w:position w:val="4"/>
              </w:rPr>
              <w:t xml:space="preserve">ГОСУДАРСТВЕННОЕ ЗАДАНИЕ №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AC2" w:rsidRPr="00003243" w:rsidRDefault="007B7AC2">
            <w:pPr>
              <w:pStyle w:val="Style10"/>
              <w:widowControl/>
              <w:spacing w:line="240" w:lineRule="exact"/>
              <w:rPr>
                <w:lang w:eastAsia="en-US"/>
              </w:rPr>
            </w:pPr>
            <w:r w:rsidRPr="00003243">
              <w:rPr>
                <w:lang w:eastAsia="en-US"/>
              </w:rPr>
              <w:t>1</w:t>
            </w:r>
          </w:p>
        </w:tc>
      </w:tr>
      <w:tr w:rsidR="007B7AC2" w:rsidTr="002958E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AC2" w:rsidRDefault="007B7AC2" w:rsidP="009157A1">
            <w:pPr>
              <w:pStyle w:val="Style10"/>
              <w:widowControl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rStyle w:val="FontStyle16"/>
                <w:szCs w:val="22"/>
                <w:lang w:eastAsia="en-US"/>
              </w:rPr>
              <w:t xml:space="preserve">                                                        на 201</w:t>
            </w:r>
            <w:r w:rsidR="009157A1">
              <w:rPr>
                <w:rStyle w:val="FontStyle16"/>
                <w:szCs w:val="22"/>
                <w:lang w:eastAsia="en-US"/>
              </w:rPr>
              <w:t>7</w:t>
            </w:r>
            <w:r>
              <w:rPr>
                <w:rStyle w:val="FontStyle16"/>
                <w:szCs w:val="22"/>
                <w:lang w:eastAsia="en-US"/>
              </w:rPr>
              <w:t xml:space="preserve"> год и на плановый период 201</w:t>
            </w:r>
            <w:r w:rsidR="009157A1">
              <w:rPr>
                <w:rStyle w:val="FontStyle16"/>
                <w:szCs w:val="22"/>
                <w:lang w:eastAsia="en-US"/>
              </w:rPr>
              <w:t>8</w:t>
            </w:r>
            <w:r>
              <w:rPr>
                <w:rStyle w:val="FontStyle16"/>
                <w:szCs w:val="22"/>
                <w:lang w:eastAsia="en-US"/>
              </w:rPr>
              <w:t xml:space="preserve"> и 201</w:t>
            </w:r>
            <w:r w:rsidR="009157A1">
              <w:rPr>
                <w:rStyle w:val="FontStyle16"/>
                <w:szCs w:val="22"/>
                <w:lang w:eastAsia="en-US"/>
              </w:rPr>
              <w:t>9</w:t>
            </w:r>
            <w:r>
              <w:rPr>
                <w:rStyle w:val="FontStyle16"/>
                <w:szCs w:val="22"/>
                <w:lang w:eastAsia="en-US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C2" w:rsidRDefault="007B7AC2">
            <w:pPr>
              <w:pStyle w:val="Style10"/>
              <w:widowControl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958E0" w:rsidTr="002958E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958E0" w:rsidRDefault="002958E0" w:rsidP="00EA2364">
            <w:pPr>
              <w:pStyle w:val="Style10"/>
              <w:widowControl/>
              <w:spacing w:line="240" w:lineRule="exact"/>
              <w:rPr>
                <w:rStyle w:val="FontStyle16"/>
                <w:szCs w:val="22"/>
                <w:lang w:eastAsia="en-US"/>
              </w:rPr>
            </w:pPr>
            <w:r>
              <w:rPr>
                <w:rStyle w:val="FontStyle15"/>
              </w:rPr>
              <w:t xml:space="preserve">                                              от</w:t>
            </w:r>
            <w:r>
              <w:rPr>
                <w:rStyle w:val="FontStyle15"/>
                <w:lang w:val="en-US"/>
              </w:rPr>
              <w:t xml:space="preserve"> </w:t>
            </w:r>
            <w:proofErr w:type="gramStart"/>
            <w:r>
              <w:rPr>
                <w:rStyle w:val="FontStyle15"/>
                <w:lang w:val="en-US"/>
              </w:rPr>
              <w:t xml:space="preserve">  </w:t>
            </w:r>
            <w:r>
              <w:rPr>
                <w:rStyle w:val="FontStyle15"/>
              </w:rPr>
              <w:t xml:space="preserve"> </w:t>
            </w:r>
            <w:r>
              <w:rPr>
                <w:rStyle w:val="FontStyle16"/>
              </w:rPr>
              <w:t>«</w:t>
            </w:r>
            <w:proofErr w:type="gramEnd"/>
            <w:r w:rsidR="00890492">
              <w:rPr>
                <w:rStyle w:val="FontStyle16"/>
              </w:rPr>
              <w:t xml:space="preserve"> </w:t>
            </w:r>
            <w:r w:rsidR="00EA2364">
              <w:rPr>
                <w:rStyle w:val="FontStyle16"/>
              </w:rPr>
              <w:t>17</w:t>
            </w:r>
            <w:r w:rsidR="00890492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» января 201</w:t>
            </w:r>
            <w:r w:rsidR="009157A1">
              <w:rPr>
                <w:rStyle w:val="FontStyle16"/>
              </w:rPr>
              <w:t>8</w:t>
            </w:r>
            <w:r>
              <w:rPr>
                <w:rStyle w:val="FontStyle16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8E0" w:rsidRDefault="002958E0">
            <w:pPr>
              <w:pStyle w:val="Style10"/>
              <w:widowControl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</w:tbl>
    <w:p w:rsidR="007B7AC2" w:rsidRPr="007B7AC2" w:rsidRDefault="007B7AC2" w:rsidP="00DB3FF5">
      <w:pPr>
        <w:pStyle w:val="Style10"/>
        <w:widowControl/>
        <w:spacing w:line="240" w:lineRule="auto"/>
        <w:ind w:left="4678" w:firstLine="142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8"/>
        <w:gridCol w:w="1415"/>
        <w:gridCol w:w="1273"/>
      </w:tblGrid>
      <w:tr w:rsidR="007B7AC2" w:rsidTr="007B7AC2">
        <w:tc>
          <w:tcPr>
            <w:tcW w:w="1209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 xml:space="preserve">Наименование государственного учреждения Кемеровской области 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Коды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государственное казенное учреждение Кемеровской области «Агентство по защите населения и территории Кемеровской области»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 xml:space="preserve">Форма по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0506001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ОКУД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Виды деятельности государственного учреждения Кемеровской области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2" w:rsidRDefault="007B7AC2" w:rsidP="00EA236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01.01.201</w:t>
            </w:r>
            <w:r w:rsidR="00EA2364">
              <w:rPr>
                <w:rStyle w:val="FontStyle16"/>
                <w:szCs w:val="22"/>
                <w:lang w:eastAsia="en-US"/>
              </w:rPr>
              <w:t>8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>24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  <w:r>
              <w:rPr>
                <w:rStyle w:val="FontStyle27"/>
                <w:szCs w:val="22"/>
                <w:lang w:eastAsia="en-US"/>
              </w:rPr>
              <w:t xml:space="preserve">Защита населения и территорий от чрезвычайных ситуаций природного и </w:t>
            </w:r>
            <w:r>
              <w:rPr>
                <w:rStyle w:val="FontStyle16"/>
                <w:szCs w:val="22"/>
                <w:lang w:eastAsia="en-US"/>
              </w:rPr>
              <w:t>техногенного характера, пожарная безопасность и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ОКВЭД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2" w:rsidRDefault="005D5E2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  <w:szCs w:val="22"/>
              </w:rPr>
              <w:t>84.25.9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  <w:r>
              <w:rPr>
                <w:rStyle w:val="FontStyle27"/>
                <w:lang w:eastAsia="en-US"/>
              </w:rPr>
              <w:t>безопасность людей на водных объектах, гражданская оборона</w:t>
            </w:r>
            <w:r>
              <w:rPr>
                <w:rStyle w:val="FontStyle16"/>
                <w:szCs w:val="22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ОКВЭД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2" w:rsidRDefault="005D5E2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  <w:szCs w:val="22"/>
              </w:rPr>
              <w:t>84.25.1</w:t>
            </w: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  <w:szCs w:val="22"/>
                <w:lang w:eastAsia="en-US"/>
              </w:rPr>
              <w:t xml:space="preserve">Вид государственного учреждения Кемеровской области 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ОКВЭД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7B7AC2" w:rsidTr="007B7AC2">
        <w:tc>
          <w:tcPr>
            <w:tcW w:w="1209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spacing w:before="16"/>
              <w:ind w:firstLine="5387"/>
              <w:jc w:val="left"/>
              <w:rPr>
                <w:rStyle w:val="FontStyle16"/>
              </w:rPr>
            </w:pPr>
            <w:r>
              <w:rPr>
                <w:rStyle w:val="FontStyle17"/>
                <w:szCs w:val="18"/>
                <w:lang w:eastAsia="en-US"/>
              </w:rPr>
              <w:t>(указывается вид государственного учреждения Кемеровской области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>
              <w:rPr>
                <w:rStyle w:val="FontStyle16"/>
                <w:szCs w:val="22"/>
                <w:lang w:eastAsia="en-US"/>
              </w:rPr>
              <w:t>По ОКВЭД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7B7AC2" w:rsidTr="006120A8">
        <w:tc>
          <w:tcPr>
            <w:tcW w:w="1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ind w:firstLine="6379"/>
              <w:jc w:val="both"/>
              <w:rPr>
                <w:rStyle w:val="FontStyle16"/>
                <w:lang w:val="en-US"/>
              </w:rPr>
            </w:pPr>
            <w:r>
              <w:rPr>
                <w:rStyle w:val="FontStyle17"/>
                <w:szCs w:val="18"/>
                <w:lang w:eastAsia="en-US"/>
              </w:rPr>
              <w:t>из базового (отраслевого) перечня)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Default="007B7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E44F2B" w:rsidTr="006120A8">
        <w:tc>
          <w:tcPr>
            <w:tcW w:w="1209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44F2B" w:rsidRDefault="006120A8" w:rsidP="006120A8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7"/>
                <w:szCs w:val="18"/>
                <w:lang w:eastAsia="en-US"/>
              </w:rPr>
            </w:pPr>
            <w:r w:rsidRPr="006120A8">
              <w:rPr>
                <w:rStyle w:val="FontStyle16"/>
                <w:szCs w:val="22"/>
              </w:rPr>
              <w:t>Периодичность</w:t>
            </w:r>
            <w:r>
              <w:rPr>
                <w:rStyle w:val="FontStyle16"/>
                <w:szCs w:val="22"/>
              </w:rPr>
              <w:t>: Годовая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E44F2B" w:rsidRDefault="00E44F2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B" w:rsidRDefault="00E44F2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</w:tbl>
    <w:p w:rsidR="006120A8" w:rsidRDefault="006120A8" w:rsidP="006120A8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>
        <w:rPr>
          <w:rStyle w:val="FontStyle16"/>
        </w:rPr>
        <w:t>(указывается в соответствии с периодичностью представления отчета</w:t>
      </w:r>
    </w:p>
    <w:p w:rsidR="006120A8" w:rsidRDefault="006120A8" w:rsidP="006120A8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>
        <w:rPr>
          <w:rStyle w:val="FontStyle16"/>
        </w:rPr>
        <w:t>о выполнении государственного задания, установленного в государственном задании)</w:t>
      </w:r>
    </w:p>
    <w:p w:rsidR="00674C8F" w:rsidRDefault="00674C8F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8F" w:rsidRDefault="00674C8F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24" w:rsidRDefault="005D5E24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24" w:rsidRDefault="005D5E24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24" w:rsidRDefault="005D5E24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8F" w:rsidRDefault="00674C8F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8"/>
        <w:gridCol w:w="2488"/>
        <w:gridCol w:w="2693"/>
        <w:gridCol w:w="1401"/>
      </w:tblGrid>
      <w:tr w:rsidR="00E32839" w:rsidRPr="008D7CE1" w:rsidTr="00426910">
        <w:tc>
          <w:tcPr>
            <w:tcW w:w="1457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32839" w:rsidRPr="008D7CE1" w:rsidRDefault="00E32839" w:rsidP="006120A8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lastRenderedPageBreak/>
              <w:t xml:space="preserve">Часть </w:t>
            </w:r>
            <w:r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2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. Сведения об оказываемых государственных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работах</w:t>
            </w:r>
          </w:p>
        </w:tc>
      </w:tr>
      <w:tr w:rsidR="005421BB" w:rsidRPr="008D7CE1" w:rsidTr="005421BB">
        <w:trPr>
          <w:trHeight w:val="424"/>
        </w:trPr>
        <w:tc>
          <w:tcPr>
            <w:tcW w:w="131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421BB" w:rsidRPr="008D7CE1" w:rsidRDefault="005421BB" w:rsidP="005421BB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 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lang w:val="en-US" w:eastAsia="ru-RU"/>
              </w:rPr>
              <w:t>_</w:t>
            </w:r>
            <w:r w:rsidRPr="004937B1">
              <w:rPr>
                <w:rFonts w:ascii="Times New Roman" w:eastAsia="Times New Roman" w:hAnsi="Times New Roman"/>
                <w:kern w:val="0"/>
                <w:sz w:val="22"/>
                <w:u w:val="single"/>
                <w:lang w:eastAsia="ru-RU"/>
              </w:rPr>
              <w:t>1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lang w:val="en-US" w:eastAsia="ru-RU"/>
              </w:rPr>
              <w:t>_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5421BB" w:rsidRPr="008D7CE1" w:rsidRDefault="005421BB" w:rsidP="005421BB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  <w:tr w:rsidR="00426910" w:rsidRPr="008D7CE1" w:rsidTr="004937B1">
        <w:trPr>
          <w:trHeight w:val="192"/>
        </w:trPr>
        <w:tc>
          <w:tcPr>
            <w:tcW w:w="10476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26910" w:rsidRPr="008D7CE1" w:rsidRDefault="00426910" w:rsidP="006120A8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val="en-US" w:eastAsia="ru-RU"/>
              </w:rPr>
              <w:t xml:space="preserve">1. 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Наименование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26910" w:rsidRPr="00426910" w:rsidRDefault="00426910" w:rsidP="00426910">
            <w:pPr>
              <w:jc w:val="right"/>
              <w:rPr>
                <w:sz w:val="22"/>
                <w:szCs w:val="22"/>
              </w:rPr>
            </w:pPr>
            <w:r w:rsidRPr="00426910">
              <w:rPr>
                <w:rFonts w:hint="cs"/>
                <w:sz w:val="22"/>
                <w:szCs w:val="22"/>
              </w:rPr>
              <w:t>Уникальный</w:t>
            </w:r>
            <w:r w:rsidRPr="00426910">
              <w:rPr>
                <w:sz w:val="22"/>
                <w:szCs w:val="22"/>
              </w:rPr>
              <w:t xml:space="preserve"> </w:t>
            </w:r>
            <w:r w:rsidRPr="00426910">
              <w:rPr>
                <w:rFonts w:hint="cs"/>
                <w:sz w:val="22"/>
                <w:szCs w:val="22"/>
              </w:rPr>
              <w:t>номер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26910" w:rsidRPr="00357570" w:rsidRDefault="00DE2C45" w:rsidP="00FE774B">
            <w:pPr>
              <w:pStyle w:val="Style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000000000003220458524015100000000000001100101</w:t>
            </w:r>
          </w:p>
        </w:tc>
      </w:tr>
      <w:tr w:rsidR="00426910" w:rsidRPr="008D7CE1" w:rsidTr="005421BB">
        <w:trPr>
          <w:trHeight w:val="127"/>
        </w:trPr>
        <w:tc>
          <w:tcPr>
            <w:tcW w:w="104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26910" w:rsidRPr="008D7CE1" w:rsidRDefault="00426910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D276C4">
              <w:rPr>
                <w:rFonts w:ascii="Times New Roman" w:eastAsia="SimSun" w:hAnsi="Times New Roman"/>
                <w:b/>
                <w:kern w:val="0"/>
                <w:sz w:val="22"/>
                <w:szCs w:val="22"/>
                <w:lang w:eastAsia="zh-CN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26910" w:rsidRPr="00426910" w:rsidRDefault="00426910" w:rsidP="00426910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26910">
              <w:rPr>
                <w:rFonts w:hint="cs"/>
                <w:sz w:val="22"/>
                <w:szCs w:val="22"/>
              </w:rPr>
              <w:t>по</w:t>
            </w:r>
            <w:r w:rsidRPr="00426910">
              <w:rPr>
                <w:sz w:val="22"/>
                <w:szCs w:val="22"/>
              </w:rPr>
              <w:t xml:space="preserve"> </w:t>
            </w:r>
            <w:r w:rsidRPr="00426910">
              <w:rPr>
                <w:rFonts w:hint="cs"/>
                <w:sz w:val="22"/>
                <w:szCs w:val="22"/>
              </w:rPr>
              <w:t>базовому</w:t>
            </w:r>
          </w:p>
        </w:tc>
        <w:tc>
          <w:tcPr>
            <w:tcW w:w="14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6910" w:rsidRPr="008D7CE1" w:rsidRDefault="00426910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  <w:tr w:rsidR="00426910" w:rsidRPr="008D7CE1" w:rsidTr="005421BB">
        <w:trPr>
          <w:trHeight w:val="60"/>
        </w:trPr>
        <w:tc>
          <w:tcPr>
            <w:tcW w:w="104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26910" w:rsidRPr="00D276C4" w:rsidRDefault="00426910" w:rsidP="006120A8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2. Категории потребителей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>работы</w:t>
            </w:r>
            <w:r w:rsidRPr="00432F85">
              <w:rPr>
                <w:rStyle w:val="FontStyle27"/>
                <w:b/>
                <w:szCs w:val="22"/>
              </w:rPr>
              <w:t xml:space="preserve"> Юридические лица, физические лица, органы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26910" w:rsidRPr="00426910" w:rsidRDefault="00426910" w:rsidP="00426910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26910">
              <w:rPr>
                <w:sz w:val="22"/>
                <w:szCs w:val="22"/>
              </w:rPr>
              <w:t>(</w:t>
            </w:r>
            <w:r w:rsidRPr="00426910">
              <w:rPr>
                <w:rFonts w:hint="cs"/>
                <w:sz w:val="22"/>
                <w:szCs w:val="22"/>
              </w:rPr>
              <w:t>отраслевому</w:t>
            </w:r>
            <w:r w:rsidRPr="00426910">
              <w:rPr>
                <w:sz w:val="22"/>
                <w:szCs w:val="22"/>
              </w:rPr>
              <w:t xml:space="preserve">) </w:t>
            </w:r>
            <w:r w:rsidRPr="00426910">
              <w:rPr>
                <w:rFonts w:hint="cs"/>
                <w:sz w:val="22"/>
                <w:szCs w:val="22"/>
              </w:rPr>
              <w:t>перечню</w:t>
            </w:r>
          </w:p>
        </w:tc>
        <w:tc>
          <w:tcPr>
            <w:tcW w:w="14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6910" w:rsidRPr="008D7CE1" w:rsidRDefault="00426910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  <w:tr w:rsidR="00426910" w:rsidRPr="008D7CE1" w:rsidTr="004937B1">
        <w:tc>
          <w:tcPr>
            <w:tcW w:w="104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26910" w:rsidRPr="00A90D8A" w:rsidRDefault="00426910" w:rsidP="00840C80">
            <w:pPr>
              <w:pStyle w:val="Style22"/>
              <w:widowControl/>
              <w:ind w:right="25"/>
              <w:rPr>
                <w:rStyle w:val="FontStyle27"/>
                <w:szCs w:val="22"/>
              </w:rPr>
            </w:pPr>
            <w:r w:rsidRPr="00432F85">
              <w:rPr>
                <w:rStyle w:val="FontStyle27"/>
                <w:b/>
                <w:szCs w:val="22"/>
              </w:rPr>
              <w:t>государственной исполнительной</w:t>
            </w:r>
            <w:r>
              <w:rPr>
                <w:rStyle w:val="FontStyle27"/>
                <w:szCs w:val="22"/>
              </w:rPr>
              <w:t xml:space="preserve"> </w:t>
            </w:r>
            <w:r w:rsidRPr="00432F85">
              <w:rPr>
                <w:rStyle w:val="FontStyle27"/>
                <w:b/>
                <w:szCs w:val="22"/>
              </w:rPr>
              <w:t>власти, органы местного самоуправления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26910" w:rsidRPr="008D7CE1" w:rsidRDefault="00426910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  <w:tc>
          <w:tcPr>
            <w:tcW w:w="140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26910" w:rsidRPr="00A90D8A" w:rsidRDefault="00426910" w:rsidP="00FE774B">
            <w:pPr>
              <w:pStyle w:val="Style22"/>
            </w:pPr>
          </w:p>
        </w:tc>
      </w:tr>
      <w:tr w:rsidR="00D276C4" w:rsidRPr="008D7CE1" w:rsidTr="004937B1">
        <w:tc>
          <w:tcPr>
            <w:tcW w:w="13169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6120A8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3. 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Сведения о фактическом достижении показателей, характеризующих объем и (или) качество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работы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  <w:tr w:rsidR="00D276C4" w:rsidRPr="008D7CE1" w:rsidTr="004937B1"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6120A8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  <w:r w:rsidRPr="008D7CE1"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  <w:t xml:space="preserve">3.1. 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Сведения о фактическом достижении показателей, характеризующих качество государственной </w:t>
            </w:r>
            <w:r w:rsidR="006120A8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работы</w:t>
            </w:r>
            <w:r w:rsidRPr="008D7CE1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  <w:p w:rsidR="00D276C4" w:rsidRPr="008D7CE1" w:rsidRDefault="00D276C4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C4" w:rsidRPr="008D7CE1" w:rsidRDefault="00D276C4" w:rsidP="008D7CE1">
            <w:pPr>
              <w:widowControl/>
              <w:suppressAutoHyphens w:val="0"/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ascii="Times New Roman" w:eastAsia="Times New Roman" w:hAnsi="Times New Roman"/>
                <w:kern w:val="0"/>
                <w:sz w:val="22"/>
                <w:lang w:eastAsia="ru-RU"/>
              </w:rPr>
            </w:pPr>
          </w:p>
        </w:tc>
      </w:tr>
    </w:tbl>
    <w:p w:rsidR="008D7CE1" w:rsidRPr="008D7CE1" w:rsidRDefault="008D7CE1" w:rsidP="008D7CE1">
      <w:pPr>
        <w:widowControl/>
        <w:suppressAutoHyphens w:val="0"/>
        <w:rPr>
          <w:rFonts w:ascii="Times New Roman" w:eastAsia="SimSun" w:hAnsi="Times New Roman"/>
          <w:vanish/>
          <w:kern w:val="0"/>
          <w:lang w:eastAsia="zh-CN"/>
        </w:rPr>
      </w:pPr>
    </w:p>
    <w:tbl>
      <w:tblPr>
        <w:tblW w:w="1510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1"/>
        <w:gridCol w:w="993"/>
        <w:gridCol w:w="1134"/>
        <w:gridCol w:w="1135"/>
        <w:gridCol w:w="1135"/>
        <w:gridCol w:w="993"/>
        <w:gridCol w:w="1542"/>
        <w:gridCol w:w="1033"/>
        <w:gridCol w:w="686"/>
        <w:gridCol w:w="1134"/>
        <w:gridCol w:w="992"/>
        <w:gridCol w:w="992"/>
        <w:gridCol w:w="992"/>
        <w:gridCol w:w="1208"/>
      </w:tblGrid>
      <w:tr w:rsidR="00BB1C97" w:rsidRPr="00270FD5" w:rsidTr="00A76E39">
        <w:trPr>
          <w:cantSplit/>
          <w:tblHeader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Уникальный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Показатель, характеризующий содержание государственной </w:t>
            </w:r>
            <w:r w:rsidR="006120A8"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работы</w:t>
            </w:r>
          </w:p>
          <w:p w:rsidR="008D7CE1" w:rsidRPr="00270FD5" w:rsidRDefault="008D7CE1" w:rsidP="008D7C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оказания государственной </w:t>
            </w:r>
            <w:r w:rsidR="006120A8"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8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ind w:left="2004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Показатель качества государственной </w:t>
            </w:r>
            <w:r w:rsidR="006120A8"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работы</w:t>
            </w:r>
          </w:p>
        </w:tc>
      </w:tr>
      <w:tr w:rsidR="00BB1C97" w:rsidRPr="00270FD5" w:rsidTr="00A76E39">
        <w:trPr>
          <w:cantSplit/>
          <w:tblHeader/>
        </w:trPr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вание показа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теля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утверждено в государст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исполнено на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допустимое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(возмож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ное)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отклонение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отклоне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ние, превы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шающее допустимое (возмож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ное) значение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причина отклонения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BB1C97" w:rsidRPr="00270FD5" w:rsidTr="00A76E39">
        <w:trPr>
          <w:cantSplit/>
          <w:tblHeader/>
        </w:trPr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BB1C97" w:rsidRPr="00270FD5" w:rsidTr="00A76E39">
        <w:trPr>
          <w:cantSplit/>
          <w:tblHeader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вание 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вание 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softHyphen/>
              <w:t>вание показателя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BB1C97" w:rsidRPr="00270FD5" w:rsidTr="00A76E39">
        <w:trPr>
          <w:cantSplit/>
          <w:tblHeader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</w:tr>
      <w:tr w:rsidR="001121A6" w:rsidRPr="00270FD5" w:rsidTr="00FE774B">
        <w:trPr>
          <w:cantSplit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1A67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SimSun" w:hAnsi="Times New Roman"/>
                <w:kern w:val="0"/>
                <w:sz w:val="16"/>
                <w:szCs w:val="16"/>
                <w:lang w:eastAsia="zh-CN"/>
              </w:rPr>
              <w:t>24.015.1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861FFB" w:rsidRDefault="001121A6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861FFB">
              <w:rPr>
                <w:sz w:val="16"/>
                <w:szCs w:val="16"/>
              </w:rPr>
              <w:t>Соотношение количества выездов на тушение пожаров за отчетный период к аналогичному периоду предыдущего года. Эластичность показателя: при удовлетворительных результатах- снижается, при неудовлетворительных результатах –увеличивается.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861FFB" w:rsidRDefault="001121A6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861FFB">
              <w:rPr>
                <w:sz w:val="16"/>
                <w:szCs w:val="16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861FFB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861FF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861FFB" w:rsidRDefault="001121A6" w:rsidP="000D0CF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861FF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861FFB" w:rsidRDefault="00861FFB" w:rsidP="000D0CF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861FF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+24,2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861FFB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861FFB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861FFB" w:rsidRDefault="001121A6" w:rsidP="00D276C4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861FFB">
              <w:rPr>
                <w:sz w:val="16"/>
                <w:szCs w:val="16"/>
              </w:rPr>
              <w:t>Эффективная профилактическая работа с населением</w:t>
            </w:r>
          </w:p>
        </w:tc>
      </w:tr>
      <w:tr w:rsidR="001121A6" w:rsidRPr="00270FD5" w:rsidTr="00FE774B">
        <w:trPr>
          <w:cantSplit/>
          <w:trHeight w:val="453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Время следования к месту пожара в зоне прикрытия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минута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0D0CF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&lt;10  (в городских поселениях и городских округах)</w:t>
            </w:r>
          </w:p>
          <w:p w:rsidR="001121A6" w:rsidRPr="00270FD5" w:rsidRDefault="001121A6" w:rsidP="000D0CF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1121A6" w:rsidRPr="00270FD5" w:rsidRDefault="001121A6" w:rsidP="000D0CF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&lt;20 (в сельских поселениях)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0D0CF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&lt;10  (в городских поселениях и городских округах)</w:t>
            </w:r>
          </w:p>
          <w:p w:rsidR="001121A6" w:rsidRPr="00270FD5" w:rsidRDefault="001121A6" w:rsidP="000D0CF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1121A6" w:rsidRPr="00270FD5" w:rsidRDefault="001121A6" w:rsidP="000D0CF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&lt;20 (в сельских поселениях)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A6" w:rsidRPr="00270FD5" w:rsidRDefault="001121A6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D0CF2" w:rsidRPr="00270FD5" w:rsidTr="00FE774B">
        <w:trPr>
          <w:cantSplit/>
          <w:trHeight w:val="65"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45EF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Соотношение спасенных людей за отчетный период к аналогичному периоду предыдущего года. Эластичность показателя: при удовлетворительных результатах- увеличивается, при неудовлетворительных результатах снижается.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45EF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45EF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45EF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45EF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 xml:space="preserve"> + 3900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45EF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0D0CF2" w:rsidP="00845EF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F2" w:rsidRPr="00270FD5" w:rsidRDefault="00845EF9" w:rsidP="00845EF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Оперативное реагирование подразделений и низкий показатель АППГ</w:t>
            </w:r>
          </w:p>
        </w:tc>
      </w:tr>
      <w:tr w:rsidR="00F61917" w:rsidRPr="00270FD5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Соотношение погибших людей на пожарах за отчетный период к аналогичному периоду предыдущего года. Эластичность показателя: при удовлетворительных результатах снижается, при неудовлетворительных результатах – увеличивается.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F6191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F6191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+ 800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17" w:rsidRPr="00270FD5" w:rsidRDefault="00F61917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Причина в социальном положении погибших и высокий показатель в АППГ (1 человек)</w:t>
            </w:r>
          </w:p>
        </w:tc>
      </w:tr>
      <w:tr w:rsidR="002A33F3" w:rsidRPr="00270FD5" w:rsidTr="00FE774B">
        <w:trPr>
          <w:cantSplit/>
          <w:trHeight w:val="65"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Уровень погибших людей на пожарах (на 1000 чел. населения района выезда) за отчетный период. Эластичность показателя: при удовлетворительных результатах снижается, при неудовлетворительных результатах-увеличивается.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Повышение профессиональных навыков,</w:t>
            </w:r>
          </w:p>
          <w:p w:rsidR="002A33F3" w:rsidRPr="00270FD5" w:rsidRDefault="002A33F3" w:rsidP="00840C8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наличие ГДЗС</w:t>
            </w:r>
          </w:p>
        </w:tc>
      </w:tr>
      <w:tr w:rsidR="002A33F3" w:rsidRPr="00270FD5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6E5643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E5643">
              <w:rPr>
                <w:sz w:val="16"/>
                <w:szCs w:val="16"/>
              </w:rPr>
              <w:t>Соотношение пострадавших людей на пожарах за отчетный период к аналогичному периоду предыдущего года. Эластичность показателя: при удовлетворительных результатах снижается, при неудовлетворительных результатах –увеличивается.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6E5643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E5643">
              <w:rPr>
                <w:sz w:val="16"/>
                <w:szCs w:val="16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6E5643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E5643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6E5643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E5643">
              <w:rPr>
                <w:sz w:val="16"/>
                <w:szCs w:val="16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6E5643" w:rsidRDefault="00B031A4" w:rsidP="00B031A4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E5643">
              <w:rPr>
                <w:sz w:val="16"/>
                <w:szCs w:val="16"/>
              </w:rPr>
              <w:t xml:space="preserve">+ </w:t>
            </w:r>
            <w:r w:rsidR="002A33F3" w:rsidRPr="006E564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6E5643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6E5643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6E5643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E5643">
              <w:rPr>
                <w:sz w:val="16"/>
                <w:szCs w:val="16"/>
              </w:rPr>
              <w:t>Отсутствие пострадавших в АППГ</w:t>
            </w:r>
          </w:p>
        </w:tc>
      </w:tr>
      <w:tr w:rsidR="002A33F3" w:rsidRPr="00270FD5" w:rsidTr="00FE774B">
        <w:trPr>
          <w:cantSplit/>
          <w:trHeight w:val="65"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Уровень пострадавших людей на пожарах (на 1000 чел. населения района выезда) за отчетный период. Эластичность показателя: при удовлетворительных результатах снижается, при неудовлетворительных результатах- увеличивается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0,140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Повышение профессиональных навыков</w:t>
            </w:r>
          </w:p>
        </w:tc>
      </w:tr>
      <w:tr w:rsidR="00BB1C97" w:rsidRPr="00270FD5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Соотношение погибших работников ГПС на пожарах за отчетный период к аналогичному периоду предыдущего года. Эластичность показателя: при удовлетворительных результатах снижается, при неудовлетворительных результатах- увеличивается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B1C97" w:rsidRPr="00270FD5" w:rsidTr="00FE774B">
        <w:trPr>
          <w:cantSplit/>
          <w:trHeight w:val="65"/>
        </w:trPr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Соотношение пострадавших работников ГПС на пожарах за отчетный период к аналогичному периоду предыдущего года. Эластичность показателя: при удовлетворительных результатах снижается, при неудовлетворительных результатах- увеличивается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B031A4" w:rsidRPr="00B031A4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251D4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3251D4">
              <w:rPr>
                <w:sz w:val="16"/>
                <w:szCs w:val="16"/>
              </w:rPr>
              <w:t>Соотношение количества работников ГПС, прошедших профессиональную подготовку от запланированного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251D4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3251D4">
              <w:rPr>
                <w:sz w:val="16"/>
                <w:szCs w:val="16"/>
              </w:rPr>
              <w:t>процент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251D4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3251D4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251D4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3251D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251D4" w:rsidRDefault="00EA2364" w:rsidP="00EA2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2</w:t>
            </w:r>
            <w:r w:rsidR="00861FFB" w:rsidRPr="003251D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251D4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251D4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3251D4" w:rsidRDefault="005D734F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3251D4">
              <w:rPr>
                <w:rFonts w:ascii="Times New Roman" w:eastAsia="Times New Roman" w:hAnsi="Times New Roman" w:hint="cs"/>
                <w:kern w:val="0"/>
                <w:sz w:val="16"/>
                <w:szCs w:val="16"/>
                <w:lang w:eastAsia="ru-RU"/>
              </w:rPr>
              <w:t>Дополнительно</w:t>
            </w:r>
            <w:r w:rsidRPr="003251D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Pr="003251D4">
              <w:rPr>
                <w:rFonts w:ascii="Times New Roman" w:eastAsia="Times New Roman" w:hAnsi="Times New Roman" w:hint="cs"/>
                <w:kern w:val="0"/>
                <w:sz w:val="16"/>
                <w:szCs w:val="16"/>
                <w:lang w:eastAsia="ru-RU"/>
              </w:rPr>
              <w:t>проведена</w:t>
            </w:r>
            <w:r w:rsidRPr="003251D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Pr="003251D4">
              <w:rPr>
                <w:rFonts w:ascii="Times New Roman" w:eastAsia="Times New Roman" w:hAnsi="Times New Roman" w:hint="cs"/>
                <w:kern w:val="0"/>
                <w:sz w:val="16"/>
                <w:szCs w:val="16"/>
                <w:lang w:eastAsia="ru-RU"/>
              </w:rPr>
              <w:t>подготовка</w:t>
            </w:r>
            <w:r w:rsidRPr="003251D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Pr="003251D4">
              <w:rPr>
                <w:rFonts w:ascii="Times New Roman" w:eastAsia="Times New Roman" w:hAnsi="Times New Roman" w:hint="cs"/>
                <w:kern w:val="0"/>
                <w:sz w:val="16"/>
                <w:szCs w:val="16"/>
                <w:lang w:eastAsia="ru-RU"/>
              </w:rPr>
              <w:t>водительского</w:t>
            </w:r>
            <w:r w:rsidRPr="003251D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Pr="003251D4">
              <w:rPr>
                <w:rFonts w:ascii="Times New Roman" w:eastAsia="Times New Roman" w:hAnsi="Times New Roman" w:hint="cs"/>
                <w:kern w:val="0"/>
                <w:sz w:val="16"/>
                <w:szCs w:val="16"/>
                <w:lang w:eastAsia="ru-RU"/>
              </w:rPr>
              <w:t>состава</w:t>
            </w:r>
          </w:p>
        </w:tc>
      </w:tr>
      <w:tr w:rsidR="00BB1C97" w:rsidRPr="00270FD5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Соотношение количества проведенных тренировочных выездов от запланированных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FE77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BB1C97" w:rsidRPr="00270FD5" w:rsidTr="00FE774B">
        <w:trPr>
          <w:cantSplit/>
          <w:trHeight w:val="65"/>
        </w:trPr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Наличие обоснованных претензий со стороны потребителей государственных услуг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70F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39" w:rsidRPr="00270FD5" w:rsidRDefault="00A76E39" w:rsidP="002A33F3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894F6C" w:rsidRDefault="00894F6C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270FD5" w:rsidRDefault="00270FD5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270FD5" w:rsidRDefault="00270FD5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270FD5" w:rsidRDefault="00270FD5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270FD5" w:rsidRDefault="00270FD5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270FD5" w:rsidRDefault="00270FD5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D7CE1" w:rsidRPr="008D7CE1" w:rsidRDefault="008D7CE1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8D7CE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3.2. Сведения о фактическом достижении показателей, характеризующих объем государственной </w:t>
      </w:r>
      <w:r w:rsidR="006120A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работы</w:t>
      </w:r>
      <w:r w:rsidRPr="008D7CE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:</w:t>
      </w:r>
    </w:p>
    <w:p w:rsidR="008D7CE1" w:rsidRPr="008D7CE1" w:rsidRDefault="008D7CE1" w:rsidP="008D7CE1">
      <w:pPr>
        <w:widowControl/>
        <w:suppressAutoHyphens w:val="0"/>
        <w:autoSpaceDE w:val="0"/>
        <w:autoSpaceDN w:val="0"/>
        <w:adjustRightInd w:val="0"/>
        <w:spacing w:before="53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tbl>
      <w:tblPr>
        <w:tblW w:w="1511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3"/>
        <w:gridCol w:w="992"/>
        <w:gridCol w:w="992"/>
        <w:gridCol w:w="1276"/>
        <w:gridCol w:w="850"/>
        <w:gridCol w:w="709"/>
        <w:gridCol w:w="1276"/>
        <w:gridCol w:w="992"/>
        <w:gridCol w:w="992"/>
        <w:gridCol w:w="993"/>
        <w:gridCol w:w="1134"/>
        <w:gridCol w:w="793"/>
      </w:tblGrid>
      <w:tr w:rsidR="00DE2C45" w:rsidRPr="00270FD5" w:rsidTr="00426910">
        <w:trPr>
          <w:cantSplit/>
          <w:tblHeader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Уникальный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Показатель, характеризующий содержание государственной </w:t>
            </w:r>
            <w:r w:rsidR="006120A8"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Показатель, характеризующий условия (формы)</w:t>
            </w:r>
          </w:p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оказания государственной </w:t>
            </w:r>
            <w:r w:rsidR="006120A8"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ind w:left="1691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Показатель объема государственной </w:t>
            </w:r>
            <w:r w:rsidR="006120A8"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DE2C45" w:rsidRPr="00270FD5" w:rsidTr="00650F13">
        <w:trPr>
          <w:cantSplit/>
          <w:tblHeader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утверждено в государствен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исполнено на отчет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ную дату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допустимое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(возмож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ное)</w:t>
            </w:r>
          </w:p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отклоне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отклоне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ние, превы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шающее допусти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мое (возмож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6120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E2C45" w:rsidRPr="00270FD5" w:rsidTr="00650F13">
        <w:trPr>
          <w:cantSplit/>
          <w:tblHeader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E2C45" w:rsidRPr="00270FD5" w:rsidTr="00650F13">
        <w:trPr>
          <w:cantSplit/>
          <w:trHeight w:val="499"/>
          <w:tblHeader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наимено</w:t>
            </w: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E2C45" w:rsidRPr="00270FD5" w:rsidTr="00650F13">
        <w:trPr>
          <w:cantSplit/>
          <w:trHeight w:val="65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E1" w:rsidRPr="00270FD5" w:rsidRDefault="008D7CE1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15</w:t>
            </w:r>
          </w:p>
        </w:tc>
      </w:tr>
      <w:tr w:rsidR="00DE2C45" w:rsidRPr="00270FD5" w:rsidTr="00650F13">
        <w:trPr>
          <w:cantSplit/>
          <w:trHeight w:val="1222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5421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24.015.1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Количество выездов на тушение пожаров силами Государственной противопожарной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2A33F3" w:rsidP="00DD46C8">
            <w:pPr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Эффективная профилактическая работа с населением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2A33F3" w:rsidRPr="00270FD5" w:rsidTr="00650F13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Соблюдение временных показателей прибытия к месту пожаров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минута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&lt;10  (в городских поселениях и городских округах)</w:t>
            </w:r>
          </w:p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&lt;20 (в сельских поселениях)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&lt;10  (в городских поселениях и городских округах)</w:t>
            </w:r>
          </w:p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&lt;20 (в сельских поселениях)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2A33F3" w:rsidRPr="00270FD5" w:rsidTr="00650F13">
        <w:trPr>
          <w:cantSplit/>
          <w:trHeight w:val="6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Количество спасенных людей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2A33F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 xml:space="preserve">Обучение населения  действиям при возникновении пожаров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3F3" w:rsidRPr="00270FD5" w:rsidRDefault="002A33F3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270FD5" w:rsidRPr="00270FD5" w:rsidTr="00FE774B">
        <w:trPr>
          <w:cantSplit/>
          <w:trHeight w:val="40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Количество погибших людей при пожарах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EA23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EA23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Обучение населения  действиям при возникновении пожаров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E2C45" w:rsidRPr="00270FD5" w:rsidTr="00FE774B">
        <w:trPr>
          <w:cantSplit/>
          <w:trHeight w:val="65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FE774B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Количество пострадавших людей при пожарах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270FD5" w:rsidP="00DD46C8">
            <w:pPr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270F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270FD5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Своевременность прибытия подразделений,</w:t>
            </w:r>
            <w:r w:rsidR="00270FD5" w:rsidRPr="00270FD5">
              <w:rPr>
                <w:sz w:val="18"/>
                <w:szCs w:val="18"/>
              </w:rPr>
              <w:t xml:space="preserve"> </w:t>
            </w:r>
            <w:r w:rsidRPr="00270FD5">
              <w:rPr>
                <w:sz w:val="18"/>
                <w:szCs w:val="18"/>
              </w:rPr>
              <w:t xml:space="preserve">наличие ГДЗС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E2C45" w:rsidRPr="00270FD5" w:rsidTr="00D30055">
        <w:trPr>
          <w:cantSplit/>
          <w:trHeight w:val="6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Pr="00270FD5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 w:rsidRPr="00270FD5">
              <w:rPr>
                <w:rStyle w:val="FontStyle27"/>
                <w:sz w:val="18"/>
                <w:szCs w:val="18"/>
              </w:rPr>
              <w:t>Количество погибших работников ГПС при пожарах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E2C45" w:rsidRPr="00270FD5" w:rsidTr="00FE774B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Pr="00270FD5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 w:rsidRPr="00270FD5">
              <w:rPr>
                <w:rStyle w:val="FontStyle27"/>
                <w:sz w:val="18"/>
                <w:szCs w:val="18"/>
              </w:rPr>
              <w:t>Количество пострадавших работников ГПС при пожарах в зоне прикрытия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270FD5" w:rsidRPr="00270FD5" w:rsidTr="00FE774B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D5" w:rsidRPr="006E5643" w:rsidRDefault="00270FD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 w:rsidRPr="006E5643">
              <w:rPr>
                <w:rStyle w:val="FontStyle27"/>
                <w:sz w:val="18"/>
                <w:szCs w:val="18"/>
              </w:rPr>
              <w:t>Количество работников ГПС, подлежащих профессиональной подготовке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6E5643" w:rsidRDefault="00270FD5" w:rsidP="00DD46C8">
            <w:pPr>
              <w:pStyle w:val="Style11"/>
              <w:widowControl/>
              <w:jc w:val="center"/>
              <w:rPr>
                <w:rStyle w:val="FontStyle27"/>
                <w:rFonts w:eastAsia="DejaVu Sans"/>
                <w:kern w:val="1"/>
                <w:sz w:val="18"/>
                <w:szCs w:val="18"/>
                <w:lang w:eastAsia="ar-SA"/>
              </w:rPr>
            </w:pPr>
            <w:r w:rsidRPr="006E5643">
              <w:rPr>
                <w:rStyle w:val="FontStyle27"/>
                <w:rFonts w:eastAsia="DejaVu Sans"/>
                <w:kern w:val="1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6E5643" w:rsidRDefault="00270FD5" w:rsidP="00DD46C8">
            <w:pPr>
              <w:pStyle w:val="Style11"/>
              <w:widowControl/>
              <w:jc w:val="center"/>
              <w:rPr>
                <w:rStyle w:val="FontStyle27"/>
                <w:rFonts w:eastAsia="DejaVu Sans"/>
                <w:kern w:val="1"/>
                <w:sz w:val="18"/>
                <w:szCs w:val="18"/>
                <w:lang w:eastAsia="ar-SA"/>
              </w:rPr>
            </w:pPr>
            <w:r w:rsidRPr="006E5643">
              <w:rPr>
                <w:rStyle w:val="FontStyle27"/>
                <w:rFonts w:eastAsia="DejaVu Sans"/>
                <w:kern w:val="1"/>
                <w:sz w:val="18"/>
                <w:szCs w:val="18"/>
                <w:lang w:eastAsia="ar-SA"/>
              </w:rPr>
              <w:t>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6E5643" w:rsidRDefault="00270FD5" w:rsidP="00EA2364">
            <w:pPr>
              <w:pStyle w:val="ConsPlusCell"/>
              <w:jc w:val="center"/>
              <w:rPr>
                <w:rStyle w:val="FontStyle27"/>
                <w:rFonts w:eastAsia="DejaVu Sans" w:cs="Times New Roman"/>
                <w:sz w:val="18"/>
                <w:szCs w:val="18"/>
              </w:rPr>
            </w:pPr>
            <w:r w:rsidRPr="006E5643">
              <w:rPr>
                <w:rStyle w:val="FontStyle27"/>
                <w:rFonts w:eastAsia="DejaVu Sans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6E5643" w:rsidRDefault="00270FD5" w:rsidP="00EA2364">
            <w:pPr>
              <w:pStyle w:val="ConsPlusCell"/>
              <w:jc w:val="center"/>
              <w:rPr>
                <w:rStyle w:val="FontStyle27"/>
                <w:rFonts w:eastAsia="DejaVu Sans" w:cs="Times New Roman"/>
                <w:sz w:val="18"/>
                <w:szCs w:val="18"/>
              </w:rPr>
            </w:pPr>
            <w:r w:rsidRPr="006E5643">
              <w:rPr>
                <w:rStyle w:val="FontStyle27"/>
                <w:rFonts w:eastAsia="DejaVu Sans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6E5643" w:rsidRDefault="00270FD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6E5643" w:rsidRDefault="00270FD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6E5643" w:rsidRDefault="00270FD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Style w:val="FontStyle27"/>
                <w:sz w:val="18"/>
                <w:szCs w:val="18"/>
              </w:rPr>
            </w:pPr>
            <w:r w:rsidRPr="006E5643">
              <w:rPr>
                <w:rStyle w:val="FontStyle27"/>
                <w:sz w:val="18"/>
                <w:szCs w:val="18"/>
              </w:rPr>
              <w:t>Дополнительно проведена подготовка водительского состава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D5" w:rsidRPr="00270FD5" w:rsidRDefault="00270FD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DE2C45" w:rsidRPr="00270FD5" w:rsidTr="00FE774B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Pr="00270FD5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 w:rsidRPr="00270FD5">
              <w:rPr>
                <w:rStyle w:val="FontStyle27"/>
                <w:sz w:val="18"/>
                <w:szCs w:val="18"/>
              </w:rPr>
              <w:t>Запланировано тренировочных выездов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270FD5" w:rsidRPr="00270FD5" w:rsidTr="00FE774B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jc w:val="center"/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5" w:rsidRPr="00270FD5" w:rsidRDefault="00D30055" w:rsidP="00FE774B">
            <w:pPr>
              <w:jc w:val="center"/>
              <w:rPr>
                <w:rStyle w:val="FontStyle27"/>
                <w:sz w:val="18"/>
                <w:szCs w:val="18"/>
              </w:rPr>
            </w:pPr>
            <w:r w:rsidRPr="00270FD5">
              <w:rPr>
                <w:rStyle w:val="FontStyle27"/>
                <w:sz w:val="18"/>
                <w:szCs w:val="18"/>
              </w:rPr>
              <w:t>Наличие обоснованных претензий со стороны потребителей государственных услуг за отчетный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DD46C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270F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5" w:rsidRPr="00270FD5" w:rsidRDefault="00D30055" w:rsidP="008D7C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8D7CE1" w:rsidRDefault="008D7CE1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FD5" w:rsidRPr="001A67BF" w:rsidRDefault="00270FD5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A5A" w:rsidRDefault="00AC5A5A" w:rsidP="00AC5A5A">
      <w:pPr>
        <w:pStyle w:val="a6"/>
        <w:ind w:right="601"/>
        <w:jc w:val="center"/>
        <w:rPr>
          <w:rStyle w:val="FontStyle27"/>
          <w:szCs w:val="22"/>
        </w:rPr>
      </w:pPr>
      <w:r>
        <w:rPr>
          <w:rStyle w:val="FontStyle27"/>
          <w:szCs w:val="22"/>
        </w:rPr>
        <w:t>Раздел___2_____</w:t>
      </w:r>
    </w:p>
    <w:p w:rsidR="00AC5A5A" w:rsidRDefault="00AC5A5A" w:rsidP="00AC5A5A">
      <w:pPr>
        <w:pStyle w:val="a6"/>
        <w:rPr>
          <w:rStyle w:val="FontStyle27"/>
          <w:szCs w:val="22"/>
        </w:rPr>
      </w:pPr>
    </w:p>
    <w:tbl>
      <w:tblPr>
        <w:tblW w:w="147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89"/>
        <w:gridCol w:w="1868"/>
        <w:gridCol w:w="1418"/>
      </w:tblGrid>
      <w:tr w:rsidR="00AC5A5A" w:rsidTr="00AC5A5A">
        <w:tc>
          <w:tcPr>
            <w:tcW w:w="114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5A5A" w:rsidRDefault="00AC5A5A">
            <w:pPr>
              <w:pStyle w:val="Style22"/>
              <w:widowControl/>
              <w:spacing w:line="256" w:lineRule="auto"/>
              <w:ind w:right="21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 xml:space="preserve">1. Наименование работы </w:t>
            </w:r>
            <w:r>
              <w:rPr>
                <w:rStyle w:val="FontStyle27"/>
                <w:b/>
                <w:szCs w:val="22"/>
                <w:lang w:eastAsia="en-US"/>
              </w:rPr>
              <w:t xml:space="preserve">Защита населения и территорий от чрезвычайных ситуаций природного и </w:t>
            </w:r>
            <w:r>
              <w:rPr>
                <w:rStyle w:val="FontStyle16"/>
                <w:rFonts w:eastAsia="DejaVu Sans"/>
                <w:b/>
                <w:szCs w:val="22"/>
                <w:lang w:eastAsia="en-US"/>
              </w:rPr>
              <w:t>техногенного</w:t>
            </w:r>
            <w:r>
              <w:rPr>
                <w:rStyle w:val="FontStyle16"/>
                <w:rFonts w:eastAsia="DejaVu Sans"/>
                <w:szCs w:val="22"/>
                <w:lang w:eastAsia="en-US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C5A5A" w:rsidRDefault="00AC5A5A">
            <w:pPr>
              <w:pStyle w:val="Style22"/>
              <w:spacing w:line="256" w:lineRule="auto"/>
              <w:ind w:right="21"/>
              <w:jc w:val="right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C45" w:rsidRDefault="00DE2C45" w:rsidP="00DE2C45">
            <w:pPr>
              <w:pStyle w:val="Style8"/>
              <w:widowControl/>
              <w:spacing w:before="16" w:line="240" w:lineRule="auto"/>
              <w:jc w:val="center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t>00000000000</w:t>
            </w:r>
          </w:p>
          <w:p w:rsidR="00DE2C45" w:rsidRDefault="00DE2C45" w:rsidP="00DE2C45">
            <w:pPr>
              <w:pStyle w:val="Style8"/>
              <w:widowControl/>
              <w:spacing w:before="16" w:line="240" w:lineRule="auto"/>
              <w:jc w:val="center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t>32204585240</w:t>
            </w:r>
          </w:p>
          <w:p w:rsidR="00DE2C45" w:rsidRDefault="00DE2C45" w:rsidP="00DE2C45">
            <w:pPr>
              <w:pStyle w:val="Style8"/>
              <w:widowControl/>
              <w:spacing w:before="16" w:line="240" w:lineRule="auto"/>
              <w:jc w:val="center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t>11100200000</w:t>
            </w:r>
          </w:p>
          <w:p w:rsidR="00AC5A5A" w:rsidRDefault="00DE2C45" w:rsidP="00DE2C45">
            <w:pPr>
              <w:pStyle w:val="Style22"/>
              <w:spacing w:line="256" w:lineRule="auto"/>
              <w:jc w:val="center"/>
            </w:pPr>
            <w:r>
              <w:rPr>
                <w:rStyle w:val="FontStyle16"/>
                <w:sz w:val="18"/>
                <w:szCs w:val="18"/>
              </w:rPr>
              <w:t>000003100101</w:t>
            </w:r>
          </w:p>
        </w:tc>
      </w:tr>
      <w:tr w:rsidR="00AC5A5A" w:rsidTr="00AC5A5A">
        <w:tc>
          <w:tcPr>
            <w:tcW w:w="114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5A5A" w:rsidRDefault="00AC5A5A">
            <w:pPr>
              <w:pStyle w:val="Style22"/>
              <w:widowControl/>
              <w:spacing w:line="256" w:lineRule="auto"/>
              <w:ind w:right="16"/>
              <w:rPr>
                <w:rStyle w:val="FontStyle27"/>
                <w:b/>
              </w:rPr>
            </w:pPr>
            <w:r>
              <w:rPr>
                <w:rStyle w:val="FontStyle16"/>
                <w:rFonts w:eastAsia="DejaVu Sans"/>
                <w:b/>
                <w:szCs w:val="22"/>
                <w:lang w:eastAsia="en-US"/>
              </w:rPr>
              <w:t>характера (за исключением обеспечения безопасности на водных объектах)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C5A5A" w:rsidRDefault="00AC5A5A">
            <w:pPr>
              <w:pStyle w:val="Style22"/>
              <w:spacing w:line="256" w:lineRule="auto"/>
              <w:ind w:right="16"/>
              <w:jc w:val="right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>по базовому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A5A" w:rsidRDefault="00AC5A5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5A5A" w:rsidTr="00AC5A5A">
        <w:tc>
          <w:tcPr>
            <w:tcW w:w="11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5A5A" w:rsidRDefault="00AC5A5A">
            <w:pPr>
              <w:pStyle w:val="Style22"/>
              <w:widowControl/>
              <w:spacing w:line="256" w:lineRule="auto"/>
              <w:ind w:right="25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 xml:space="preserve">2. Категории потребителей работы </w:t>
            </w:r>
            <w:r>
              <w:rPr>
                <w:rStyle w:val="FontStyle27"/>
                <w:b/>
                <w:szCs w:val="22"/>
                <w:lang w:eastAsia="en-US"/>
              </w:rPr>
              <w:t>Юридические лица, физические лица, органы государственной исполнительной</w:t>
            </w:r>
            <w:r>
              <w:rPr>
                <w:rStyle w:val="FontStyle27"/>
                <w:szCs w:val="22"/>
                <w:lang w:eastAsia="en-US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C5A5A" w:rsidRDefault="00AC5A5A">
            <w:pPr>
              <w:pStyle w:val="Style22"/>
              <w:spacing w:line="256" w:lineRule="auto"/>
              <w:ind w:right="25"/>
              <w:jc w:val="right"/>
              <w:rPr>
                <w:rStyle w:val="FontStyle27"/>
              </w:rPr>
            </w:pPr>
            <w:r>
              <w:rPr>
                <w:rStyle w:val="FontStyle27"/>
                <w:szCs w:val="22"/>
                <w:lang w:eastAsia="en-US"/>
              </w:rPr>
              <w:t>(отраслевому) перечню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A5A" w:rsidRDefault="00AC5A5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5A5A" w:rsidTr="00AC5A5A">
        <w:trPr>
          <w:trHeight w:val="98"/>
        </w:trPr>
        <w:tc>
          <w:tcPr>
            <w:tcW w:w="11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5A5A" w:rsidRDefault="00AC5A5A">
            <w:pPr>
              <w:pStyle w:val="Style22"/>
              <w:widowControl/>
              <w:spacing w:line="256" w:lineRule="auto"/>
              <w:ind w:right="25"/>
              <w:rPr>
                <w:rStyle w:val="FontStyle27"/>
                <w:b/>
              </w:rPr>
            </w:pPr>
            <w:r>
              <w:rPr>
                <w:rStyle w:val="FontStyle27"/>
                <w:b/>
                <w:szCs w:val="22"/>
                <w:lang w:eastAsia="en-US"/>
              </w:rPr>
              <w:t>власти, органы местного самоуправления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5A5A" w:rsidRDefault="00AC5A5A">
            <w:pPr>
              <w:pStyle w:val="Style22"/>
              <w:spacing w:line="256" w:lineRule="auto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A5A" w:rsidRDefault="00AC5A5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C5A5A" w:rsidRDefault="00AC5A5A" w:rsidP="00AC5A5A">
      <w:pPr>
        <w:pStyle w:val="a6"/>
        <w:rPr>
          <w:rStyle w:val="FontStyle27"/>
          <w:szCs w:val="22"/>
        </w:rPr>
      </w:pPr>
      <w:r>
        <w:rPr>
          <w:rStyle w:val="FontStyle27"/>
          <w:szCs w:val="22"/>
        </w:rPr>
        <w:t xml:space="preserve">3. Показатели, характеризующие объем и (или) качество работы: </w:t>
      </w:r>
    </w:p>
    <w:p w:rsidR="00AC5A5A" w:rsidRDefault="00AC5A5A" w:rsidP="00AC5A5A">
      <w:pPr>
        <w:pStyle w:val="a6"/>
        <w:rPr>
          <w:rStyle w:val="FontStyle27"/>
          <w:szCs w:val="22"/>
        </w:rPr>
      </w:pPr>
    </w:p>
    <w:p w:rsidR="00AC5A5A" w:rsidRDefault="00AC5A5A" w:rsidP="00AC5A5A">
      <w:pPr>
        <w:pStyle w:val="a6"/>
        <w:rPr>
          <w:rStyle w:val="FontStyle27"/>
          <w:szCs w:val="22"/>
        </w:rPr>
      </w:pPr>
      <w:r>
        <w:rPr>
          <w:rStyle w:val="FontStyle27"/>
          <w:szCs w:val="22"/>
        </w:rPr>
        <w:t>3.1. Показатели, характеризующие качество работы:</w:t>
      </w:r>
    </w:p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1147"/>
        <w:gridCol w:w="916"/>
        <w:gridCol w:w="916"/>
        <w:gridCol w:w="916"/>
        <w:gridCol w:w="916"/>
        <w:gridCol w:w="1861"/>
        <w:gridCol w:w="793"/>
        <w:gridCol w:w="485"/>
        <w:gridCol w:w="987"/>
        <w:gridCol w:w="895"/>
        <w:gridCol w:w="1342"/>
        <w:gridCol w:w="779"/>
        <w:gridCol w:w="1526"/>
      </w:tblGrid>
      <w:tr w:rsidR="003A4DD6" w:rsidRPr="003A4DD6" w:rsidTr="00677044">
        <w:trPr>
          <w:jc w:val="center"/>
        </w:trPr>
        <w:tc>
          <w:tcPr>
            <w:tcW w:w="400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Уникальный</w:t>
            </w: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номер реестровой</w:t>
            </w: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записи</w:t>
            </w:r>
          </w:p>
        </w:tc>
        <w:tc>
          <w:tcPr>
            <w:tcW w:w="1017" w:type="pct"/>
            <w:gridSpan w:val="3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25" w:type="pct"/>
            <w:gridSpan w:val="2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58" w:type="pct"/>
            <w:gridSpan w:val="8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ind w:left="2715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Показатель качества работы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</w:tcPr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17" w:type="pct"/>
            <w:gridSpan w:val="3"/>
            <w:vMerge/>
            <w:vAlign w:val="center"/>
          </w:tcPr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наимено</w:t>
            </w:r>
            <w:r w:rsidRPr="003A4DD6">
              <w:rPr>
                <w:rStyle w:val="FontStyle17"/>
                <w:szCs w:val="18"/>
              </w:rPr>
              <w:softHyphen/>
              <w:t>вание показа</w:t>
            </w:r>
            <w:r w:rsidRPr="003A4DD6">
              <w:rPr>
                <w:rStyle w:val="FontStyle17"/>
                <w:szCs w:val="18"/>
              </w:rPr>
              <w:softHyphen/>
              <w:t>теля</w:t>
            </w:r>
          </w:p>
        </w:tc>
        <w:tc>
          <w:tcPr>
            <w:tcW w:w="436" w:type="pct"/>
            <w:gridSpan w:val="2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337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утверждено в государст</w:t>
            </w:r>
            <w:r w:rsidRPr="003A4DD6">
              <w:rPr>
                <w:rStyle w:val="FontStyle17"/>
                <w:szCs w:val="18"/>
              </w:rPr>
              <w:softHyphen/>
              <w:t>венном задании на год</w:t>
            </w:r>
          </w:p>
        </w:tc>
        <w:tc>
          <w:tcPr>
            <w:tcW w:w="305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исполнено на</w:t>
            </w: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458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допусти</w:t>
            </w:r>
            <w:r w:rsidRPr="003A4DD6">
              <w:rPr>
                <w:rStyle w:val="FontStyle17"/>
                <w:szCs w:val="18"/>
              </w:rPr>
              <w:softHyphen/>
              <w:t>мое</w:t>
            </w: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(возмож</w:t>
            </w:r>
            <w:r w:rsidRPr="003A4DD6">
              <w:rPr>
                <w:rStyle w:val="FontStyle17"/>
                <w:szCs w:val="18"/>
              </w:rPr>
              <w:softHyphen/>
              <w:t>ное)</w:t>
            </w: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отклоне</w:t>
            </w:r>
            <w:r w:rsidRPr="003A4DD6">
              <w:rPr>
                <w:rStyle w:val="FontStyle17"/>
                <w:szCs w:val="18"/>
              </w:rPr>
              <w:softHyphen/>
              <w:t>ние</w:t>
            </w:r>
          </w:p>
        </w:tc>
        <w:tc>
          <w:tcPr>
            <w:tcW w:w="266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отклоне</w:t>
            </w:r>
            <w:r w:rsidRPr="003A4DD6">
              <w:rPr>
                <w:rStyle w:val="FontStyle17"/>
                <w:szCs w:val="18"/>
              </w:rPr>
              <w:softHyphen/>
              <w:t>ние, превы</w:t>
            </w:r>
            <w:r w:rsidRPr="003A4DD6">
              <w:rPr>
                <w:rStyle w:val="FontStyle17"/>
                <w:szCs w:val="18"/>
              </w:rPr>
              <w:softHyphen/>
              <w:t>шающее допусти</w:t>
            </w:r>
            <w:r w:rsidRPr="003A4DD6">
              <w:rPr>
                <w:rStyle w:val="FontStyle17"/>
                <w:szCs w:val="18"/>
              </w:rPr>
              <w:softHyphen/>
              <w:t>мое (возмож</w:t>
            </w:r>
            <w:r w:rsidRPr="003A4DD6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521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причина отклоне</w:t>
            </w:r>
            <w:r w:rsidRPr="003A4DD6">
              <w:rPr>
                <w:rStyle w:val="FontStyle17"/>
                <w:szCs w:val="18"/>
              </w:rPr>
              <w:softHyphen/>
              <w:t>ния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</w:tcPr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91" w:type="pct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наимено</w:t>
            </w:r>
            <w:r w:rsidRPr="003A4DD6">
              <w:rPr>
                <w:rStyle w:val="FontStyle17"/>
                <w:szCs w:val="18"/>
              </w:rPr>
              <w:softHyphen/>
              <w:t>вание</w:t>
            </w:r>
          </w:p>
        </w:tc>
        <w:tc>
          <w:tcPr>
            <w:tcW w:w="166" w:type="pct"/>
            <w:vMerge w:val="restart"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код</w:t>
            </w:r>
          </w:p>
        </w:tc>
        <w:tc>
          <w:tcPr>
            <w:tcW w:w="337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</w:tcPr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91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наимено</w:t>
            </w:r>
            <w:r w:rsidRPr="003A4DD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наимено</w:t>
            </w:r>
            <w:r w:rsidRPr="003A4DD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наимено</w:t>
            </w:r>
            <w:r w:rsidRPr="003A4DD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наимено</w:t>
            </w:r>
            <w:r w:rsidRPr="003A4DD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наимено</w:t>
            </w:r>
            <w:r w:rsidRPr="003A4DD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635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3A4DD6" w:rsidRPr="003A4DD6" w:rsidTr="00677044">
        <w:trPr>
          <w:jc w:val="center"/>
        </w:trPr>
        <w:tc>
          <w:tcPr>
            <w:tcW w:w="400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1</w:t>
            </w:r>
          </w:p>
        </w:tc>
        <w:tc>
          <w:tcPr>
            <w:tcW w:w="391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2</w:t>
            </w: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3</w:t>
            </w: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4</w:t>
            </w: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5</w:t>
            </w:r>
          </w:p>
        </w:tc>
        <w:tc>
          <w:tcPr>
            <w:tcW w:w="313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6</w:t>
            </w:r>
          </w:p>
        </w:tc>
        <w:tc>
          <w:tcPr>
            <w:tcW w:w="635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7</w:t>
            </w:r>
          </w:p>
        </w:tc>
        <w:tc>
          <w:tcPr>
            <w:tcW w:w="271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8</w:t>
            </w:r>
          </w:p>
        </w:tc>
        <w:tc>
          <w:tcPr>
            <w:tcW w:w="166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9</w:t>
            </w:r>
          </w:p>
        </w:tc>
        <w:tc>
          <w:tcPr>
            <w:tcW w:w="337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10</w:t>
            </w:r>
          </w:p>
        </w:tc>
        <w:tc>
          <w:tcPr>
            <w:tcW w:w="305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11</w:t>
            </w:r>
          </w:p>
        </w:tc>
        <w:tc>
          <w:tcPr>
            <w:tcW w:w="458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12</w:t>
            </w:r>
          </w:p>
        </w:tc>
        <w:tc>
          <w:tcPr>
            <w:tcW w:w="266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13</w:t>
            </w:r>
          </w:p>
        </w:tc>
        <w:tc>
          <w:tcPr>
            <w:tcW w:w="521" w:type="pct"/>
          </w:tcPr>
          <w:p w:rsidR="00D24B3C" w:rsidRPr="003A4DD6" w:rsidRDefault="00D24B3C" w:rsidP="001C3E93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3A4DD6">
              <w:rPr>
                <w:rStyle w:val="FontStyle17"/>
                <w:szCs w:val="18"/>
              </w:rPr>
              <w:t>14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 w:val="restar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24.011.1</w:t>
            </w:r>
          </w:p>
        </w:tc>
        <w:tc>
          <w:tcPr>
            <w:tcW w:w="391" w:type="pct"/>
            <w:vMerge w:val="restar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Обеспечение повседневной оперативной деятельности</w:t>
            </w:r>
          </w:p>
        </w:tc>
        <w:tc>
          <w:tcPr>
            <w:tcW w:w="313" w:type="pct"/>
            <w:vMerge w:val="restar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Соотношение количества спасателей, прошедших аттестацию от запланированного</w:t>
            </w:r>
          </w:p>
        </w:tc>
        <w:tc>
          <w:tcPr>
            <w:tcW w:w="271" w:type="pc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D24B3C" w:rsidRPr="003A4DD6" w:rsidRDefault="004B6156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5" w:type="pc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D24B3C" w:rsidRPr="003A4DD6" w:rsidRDefault="00D24B3C" w:rsidP="001C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Техническое обслуживание, ремонт, испытание пожарной и спасательной техники, пожарно-технического вооружения, оборудования средств связи, оперативно-служебного и специального транспорта, оборудования средств оповещения РАСЦО (%): </w:t>
            </w:r>
          </w:p>
        </w:tc>
        <w:tc>
          <w:tcPr>
            <w:tcW w:w="271" w:type="pct"/>
            <w:vAlign w:val="center"/>
          </w:tcPr>
          <w:p w:rsidR="00D24B3C" w:rsidRPr="003A4DD6" w:rsidRDefault="00D24B3C" w:rsidP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744</w:t>
            </w:r>
          </w:p>
        </w:tc>
        <w:tc>
          <w:tcPr>
            <w:tcW w:w="337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vAlign w:val="center"/>
          </w:tcPr>
          <w:p w:rsidR="00D24B3C" w:rsidRPr="003A4DD6" w:rsidRDefault="00D24B3C" w:rsidP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21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1. Соотношение количества выполненных мероприятий технического обслуживания-ТО от запланированного</w:t>
            </w:r>
          </w:p>
        </w:tc>
        <w:tc>
          <w:tcPr>
            <w:tcW w:w="271" w:type="pct"/>
            <w:vAlign w:val="center"/>
          </w:tcPr>
          <w:p w:rsidR="00D24B3C" w:rsidRPr="003A4DD6" w:rsidRDefault="00D24B3C" w:rsidP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744</w:t>
            </w:r>
          </w:p>
        </w:tc>
        <w:tc>
          <w:tcPr>
            <w:tcW w:w="337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21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2. Соотношение количества выполненных ремонтов техники и оборудования-РТО от запланированного</w:t>
            </w:r>
          </w:p>
        </w:tc>
        <w:tc>
          <w:tcPr>
            <w:tcW w:w="271" w:type="pct"/>
            <w:vAlign w:val="center"/>
          </w:tcPr>
          <w:p w:rsidR="00D24B3C" w:rsidRPr="003A4DD6" w:rsidRDefault="00D24B3C" w:rsidP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744</w:t>
            </w:r>
          </w:p>
        </w:tc>
        <w:tc>
          <w:tcPr>
            <w:tcW w:w="337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21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D24B3C" w:rsidRPr="003A4DD6" w:rsidRDefault="00D24B3C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D24B3C" w:rsidRPr="003A4DD6" w:rsidRDefault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3. Соотношение количества проведенных испытаний техники и оборудования – ИТ от запланированного</w:t>
            </w:r>
          </w:p>
        </w:tc>
        <w:tc>
          <w:tcPr>
            <w:tcW w:w="271" w:type="pct"/>
            <w:vAlign w:val="center"/>
          </w:tcPr>
          <w:p w:rsidR="00D24B3C" w:rsidRPr="003A4DD6" w:rsidRDefault="00D24B3C" w:rsidP="00D24B3C">
            <w:pPr>
              <w:pStyle w:val="Style11"/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D24B3C" w:rsidRPr="003A4DD6" w:rsidRDefault="00D24B3C" w:rsidP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rFonts w:eastAsia="SimSun"/>
                <w:sz w:val="18"/>
                <w:szCs w:val="18"/>
                <w:lang w:eastAsia="zh-CN"/>
              </w:rPr>
              <w:t>74</w:t>
            </w:r>
            <w:r w:rsidRPr="003A4DD6">
              <w:rPr>
                <w:rFonts w:eastAsia="SimSu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7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8" w:type="pct"/>
            <w:vAlign w:val="center"/>
          </w:tcPr>
          <w:p w:rsidR="00D24B3C" w:rsidRPr="003A4DD6" w:rsidRDefault="00D24B3C" w:rsidP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vAlign w:val="center"/>
          </w:tcPr>
          <w:p w:rsidR="00D24B3C" w:rsidRPr="003A4DD6" w:rsidRDefault="00D24B3C" w:rsidP="00D24B3C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21" w:type="pct"/>
            <w:vAlign w:val="center"/>
          </w:tcPr>
          <w:p w:rsidR="00D24B3C" w:rsidRPr="003A4DD6" w:rsidRDefault="00D24B3C" w:rsidP="00D24B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6A5862" w:rsidRPr="003A4DD6" w:rsidRDefault="006A5862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6A5862" w:rsidRPr="003A4DD6" w:rsidRDefault="006A5862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A5862" w:rsidRPr="003A4DD6" w:rsidRDefault="006A5862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A5862" w:rsidRPr="003A4DD6" w:rsidRDefault="006A5862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A5862" w:rsidRPr="003A4DD6" w:rsidRDefault="006A5862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A5862" w:rsidRPr="003A4DD6" w:rsidRDefault="006A5862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6A5862" w:rsidRPr="003A4DD6" w:rsidRDefault="006A5862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Соотношение фактически проведенных мероприятий по пропаганде знаний по вопросам ГО, защиты населения и территорий от ЧС природного и техногенного характера, обеспечения пожарной безопасности от запланированного</w:t>
            </w:r>
          </w:p>
        </w:tc>
        <w:tc>
          <w:tcPr>
            <w:tcW w:w="271" w:type="pct"/>
            <w:vAlign w:val="center"/>
          </w:tcPr>
          <w:p w:rsidR="006A5862" w:rsidRPr="003A4DD6" w:rsidRDefault="006A5862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6A5862" w:rsidRPr="003A4DD6" w:rsidRDefault="006A5862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337" w:type="pct"/>
            <w:vAlign w:val="center"/>
          </w:tcPr>
          <w:p w:rsidR="006A5862" w:rsidRPr="003A4DD6" w:rsidRDefault="003A4DD6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5" w:type="pct"/>
            <w:vAlign w:val="center"/>
          </w:tcPr>
          <w:p w:rsidR="006A5862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6A5862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6A5862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6A5862" w:rsidRPr="003A4DD6" w:rsidRDefault="00705D9D" w:rsidP="001C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D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1C3E93" w:rsidRPr="003A4DD6" w:rsidRDefault="001C3E9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1C3E93" w:rsidRPr="003A4DD6" w:rsidRDefault="001C3E9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1C3E93" w:rsidRPr="003A4DD6" w:rsidRDefault="001C3E9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1C3E93" w:rsidRPr="003A4DD6" w:rsidRDefault="001C3E9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1C3E93" w:rsidRPr="003A4DD6" w:rsidRDefault="001C3E9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1C3E93" w:rsidRPr="003A4DD6" w:rsidRDefault="001C3E9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1C3E93" w:rsidRPr="003A4DD6" w:rsidRDefault="001C3E93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Соотношение количества проведенных эвакуационных мероприятий в отчетном периоде от запланированного</w:t>
            </w:r>
          </w:p>
        </w:tc>
        <w:tc>
          <w:tcPr>
            <w:tcW w:w="271" w:type="pct"/>
            <w:vAlign w:val="center"/>
          </w:tcPr>
          <w:p w:rsidR="001C3E93" w:rsidRPr="003A4DD6" w:rsidRDefault="001C3E93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1C3E93" w:rsidRPr="003A4DD6" w:rsidRDefault="001C3E93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337" w:type="pct"/>
            <w:vAlign w:val="center"/>
          </w:tcPr>
          <w:p w:rsidR="001C3E93" w:rsidRPr="003A4DD6" w:rsidRDefault="00EC67EA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A4DD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5" w:type="pct"/>
            <w:vAlign w:val="center"/>
          </w:tcPr>
          <w:p w:rsidR="001C3E93" w:rsidRPr="003A4DD6" w:rsidRDefault="0056042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1C3E93" w:rsidRPr="003A4DD6" w:rsidRDefault="0056042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1C3E93" w:rsidRPr="003A4DD6" w:rsidRDefault="0056042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1C3E93" w:rsidRPr="003A4DD6" w:rsidRDefault="0056042D" w:rsidP="001C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D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705D9D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705D9D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705D9D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705D9D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705D9D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705D9D" w:rsidRPr="003A4DD6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705D9D" w:rsidRPr="00B1492D" w:rsidRDefault="00705D9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1492D">
              <w:rPr>
                <w:sz w:val="18"/>
                <w:szCs w:val="18"/>
              </w:rPr>
              <w:t>Процент охвата населения Кемеровской области, оповещаемого с помощью РАСЦО</w:t>
            </w:r>
          </w:p>
        </w:tc>
        <w:tc>
          <w:tcPr>
            <w:tcW w:w="271" w:type="pct"/>
            <w:vAlign w:val="center"/>
          </w:tcPr>
          <w:p w:rsidR="00705D9D" w:rsidRPr="00B1492D" w:rsidRDefault="00705D9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1492D"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705D9D" w:rsidRPr="00B1492D" w:rsidRDefault="00705D9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1492D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705D9D" w:rsidRPr="00B1492D" w:rsidRDefault="00705D9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1492D">
              <w:rPr>
                <w:sz w:val="18"/>
                <w:szCs w:val="18"/>
              </w:rPr>
              <w:t>86,7</w:t>
            </w:r>
          </w:p>
        </w:tc>
        <w:tc>
          <w:tcPr>
            <w:tcW w:w="305" w:type="pct"/>
            <w:vAlign w:val="center"/>
          </w:tcPr>
          <w:p w:rsidR="00705D9D" w:rsidRPr="00B1492D" w:rsidRDefault="005C15C7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1492D">
              <w:rPr>
                <w:sz w:val="18"/>
                <w:szCs w:val="18"/>
              </w:rPr>
              <w:t>97.8</w:t>
            </w:r>
          </w:p>
        </w:tc>
        <w:tc>
          <w:tcPr>
            <w:tcW w:w="458" w:type="pct"/>
            <w:vAlign w:val="center"/>
          </w:tcPr>
          <w:p w:rsidR="00705D9D" w:rsidRPr="00B1492D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705D9D" w:rsidRPr="00B1492D" w:rsidRDefault="00705D9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705D9D" w:rsidRPr="00B1492D" w:rsidRDefault="005C15C7" w:rsidP="005C15C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1492D">
              <w:rPr>
                <w:sz w:val="18"/>
                <w:szCs w:val="18"/>
              </w:rPr>
              <w:t>Уменьшение количества сельского населения Кемеровской области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9D10D3" w:rsidRPr="003A4DD6" w:rsidRDefault="009D10D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9D10D3" w:rsidRPr="003A4DD6" w:rsidRDefault="009D10D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9D10D3" w:rsidRPr="003A4DD6" w:rsidRDefault="009D10D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9D10D3" w:rsidRPr="003A4DD6" w:rsidRDefault="009D10D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9D10D3" w:rsidRPr="003A4DD6" w:rsidRDefault="009D10D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9D10D3" w:rsidRPr="003A4DD6" w:rsidRDefault="009D10D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9D10D3" w:rsidRPr="00BC56A5" w:rsidRDefault="009D10D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C56A5">
              <w:rPr>
                <w:sz w:val="18"/>
                <w:szCs w:val="18"/>
              </w:rPr>
              <w:t xml:space="preserve">Процент </w:t>
            </w:r>
            <w:r w:rsidRPr="00BC56A5">
              <w:rPr>
                <w:sz w:val="18"/>
                <w:szCs w:val="18"/>
              </w:rPr>
              <w:lastRenderedPageBreak/>
              <w:t>обеспеченности населения Кемеровской области средствами индивидуальной защиты от численности населения области</w:t>
            </w:r>
          </w:p>
        </w:tc>
        <w:tc>
          <w:tcPr>
            <w:tcW w:w="271" w:type="pct"/>
            <w:vAlign w:val="center"/>
          </w:tcPr>
          <w:p w:rsidR="009D10D3" w:rsidRPr="00BC56A5" w:rsidRDefault="009D10D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C56A5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6" w:type="pct"/>
            <w:vAlign w:val="center"/>
          </w:tcPr>
          <w:p w:rsidR="009D10D3" w:rsidRPr="00BC56A5" w:rsidRDefault="009D10D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C56A5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9D10D3" w:rsidRPr="00BC56A5" w:rsidRDefault="009D10D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C56A5">
              <w:rPr>
                <w:sz w:val="18"/>
                <w:szCs w:val="18"/>
              </w:rPr>
              <w:t>98,4</w:t>
            </w:r>
          </w:p>
        </w:tc>
        <w:tc>
          <w:tcPr>
            <w:tcW w:w="305" w:type="pct"/>
            <w:vAlign w:val="center"/>
          </w:tcPr>
          <w:p w:rsidR="009D10D3" w:rsidRPr="00BC56A5" w:rsidRDefault="0055787E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C56A5">
              <w:rPr>
                <w:sz w:val="18"/>
                <w:szCs w:val="18"/>
              </w:rPr>
              <w:t>79</w:t>
            </w:r>
          </w:p>
        </w:tc>
        <w:tc>
          <w:tcPr>
            <w:tcW w:w="458" w:type="pct"/>
            <w:vAlign w:val="center"/>
          </w:tcPr>
          <w:p w:rsidR="009D10D3" w:rsidRPr="00BC56A5" w:rsidRDefault="009D10D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D10D3" w:rsidRPr="00BC56A5" w:rsidRDefault="009D10D3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9D10D3" w:rsidRPr="00BC56A5" w:rsidRDefault="0055787E" w:rsidP="0055787E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BC56A5">
              <w:rPr>
                <w:sz w:val="18"/>
                <w:szCs w:val="18"/>
              </w:rPr>
              <w:t xml:space="preserve">Часть имущества </w:t>
            </w:r>
            <w:r w:rsidRPr="00BC56A5">
              <w:rPr>
                <w:sz w:val="18"/>
                <w:szCs w:val="18"/>
              </w:rPr>
              <w:lastRenderedPageBreak/>
              <w:t>с просроченными сроками хранения списана.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Процент обеспеченности учреждения специальной техникой имуществом и другими средствами от норматива</w:t>
            </w:r>
          </w:p>
        </w:tc>
        <w:tc>
          <w:tcPr>
            <w:tcW w:w="27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92</w:t>
            </w:r>
          </w:p>
        </w:tc>
        <w:tc>
          <w:tcPr>
            <w:tcW w:w="305" w:type="pct"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92</w:t>
            </w:r>
          </w:p>
        </w:tc>
        <w:tc>
          <w:tcPr>
            <w:tcW w:w="458" w:type="pct"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3A4DD6" w:rsidRDefault="00A46C8D" w:rsidP="001C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D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Соотношение фактически проведенных поисково-спасательных и других неотложных работ от запланированных</w:t>
            </w:r>
          </w:p>
        </w:tc>
        <w:tc>
          <w:tcPr>
            <w:tcW w:w="27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95</w:t>
            </w:r>
          </w:p>
        </w:tc>
        <w:tc>
          <w:tcPr>
            <w:tcW w:w="305" w:type="pct"/>
            <w:vAlign w:val="center"/>
          </w:tcPr>
          <w:p w:rsidR="00A46C8D" w:rsidRPr="003A4DD6" w:rsidRDefault="00372CF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83</w:t>
            </w:r>
          </w:p>
        </w:tc>
        <w:tc>
          <w:tcPr>
            <w:tcW w:w="458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3A4DD6" w:rsidRDefault="00A46C8D" w:rsidP="005B030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Проведение профилактических работ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46C8D" w:rsidRPr="003251D4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Соотношение пострадавших, получивших помощь при проведении поисково-спасательных и других неотложных работ за отчетный период к аналогичному периоду предыдущего года.</w:t>
            </w:r>
            <w:r w:rsidRPr="003251D4">
              <w:rPr>
                <w:sz w:val="18"/>
                <w:szCs w:val="18"/>
              </w:rPr>
              <w:br/>
              <w:t>Эластичность показателя: при удовлетворительных результатах – снижается, при неудовлетворительных результатах - увеличивается</w:t>
            </w:r>
          </w:p>
        </w:tc>
        <w:tc>
          <w:tcPr>
            <w:tcW w:w="271" w:type="pct"/>
            <w:vAlign w:val="center"/>
          </w:tcPr>
          <w:p w:rsidR="00A46C8D" w:rsidRPr="003251D4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66" w:type="pct"/>
            <w:vAlign w:val="center"/>
          </w:tcPr>
          <w:p w:rsidR="00A46C8D" w:rsidRPr="003251D4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3251D4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0,02</w:t>
            </w:r>
          </w:p>
        </w:tc>
        <w:tc>
          <w:tcPr>
            <w:tcW w:w="305" w:type="pct"/>
            <w:vAlign w:val="center"/>
          </w:tcPr>
          <w:p w:rsidR="00A46C8D" w:rsidRPr="003251D4" w:rsidRDefault="00DB77AC" w:rsidP="003251D4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-</w:t>
            </w:r>
            <w:r w:rsidR="003251D4" w:rsidRPr="003251D4">
              <w:rPr>
                <w:sz w:val="18"/>
                <w:szCs w:val="18"/>
              </w:rPr>
              <w:t>19,67</w:t>
            </w:r>
          </w:p>
        </w:tc>
        <w:tc>
          <w:tcPr>
            <w:tcW w:w="458" w:type="pct"/>
            <w:vAlign w:val="center"/>
          </w:tcPr>
          <w:p w:rsidR="00A46C8D" w:rsidRPr="003251D4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3251D4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3251D4" w:rsidRDefault="00A46C8D" w:rsidP="00EC3D40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 xml:space="preserve">Увеличение </w:t>
            </w:r>
            <w:r w:rsidR="00EC3D40" w:rsidRPr="003251D4">
              <w:rPr>
                <w:sz w:val="18"/>
                <w:szCs w:val="18"/>
              </w:rPr>
              <w:t>количества ПСР с большим числом пострадавших.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Соотношение спасателей, погибших при проведении поисково-спасательных и других неотложных работ за отчетный период к аналогичному периоду предыдущего года.</w:t>
            </w:r>
            <w:r w:rsidRPr="003A4DD6">
              <w:rPr>
                <w:sz w:val="18"/>
                <w:szCs w:val="18"/>
              </w:rPr>
              <w:br/>
              <w:t xml:space="preserve">Эластичность </w:t>
            </w:r>
            <w:r w:rsidRPr="003A4DD6">
              <w:rPr>
                <w:sz w:val="18"/>
                <w:szCs w:val="18"/>
              </w:rPr>
              <w:lastRenderedPageBreak/>
              <w:t>показателя: при удовлетворительных результатах – снижается, при неудовлетворительных результатах - увеличивается</w:t>
            </w:r>
          </w:p>
        </w:tc>
        <w:tc>
          <w:tcPr>
            <w:tcW w:w="27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0</w:t>
            </w:r>
          </w:p>
        </w:tc>
        <w:tc>
          <w:tcPr>
            <w:tcW w:w="30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Соотношение спасателей, пострадавших при проведении поисково-спасательных и других неотложных работ за отчетный период к аналогичному периоду предыдущего года.</w:t>
            </w:r>
            <w:r w:rsidRPr="003A4DD6">
              <w:rPr>
                <w:sz w:val="18"/>
                <w:szCs w:val="18"/>
              </w:rPr>
              <w:br/>
              <w:t>Эластичность показателя: при удовлетворительных результатах – снижается, при неудовлетворительных результатах - увеличивается</w:t>
            </w:r>
          </w:p>
        </w:tc>
        <w:tc>
          <w:tcPr>
            <w:tcW w:w="27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0</w:t>
            </w:r>
          </w:p>
        </w:tc>
        <w:tc>
          <w:tcPr>
            <w:tcW w:w="30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Соотношение времени реагирования на ЧС и происшествия дежурной сменой группы оперативного взаимодействия ТЦМП ЧС</w:t>
            </w:r>
          </w:p>
        </w:tc>
        <w:tc>
          <w:tcPr>
            <w:tcW w:w="27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минута</w:t>
            </w:r>
          </w:p>
        </w:tc>
        <w:tc>
          <w:tcPr>
            <w:tcW w:w="1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355</w:t>
            </w:r>
          </w:p>
        </w:tc>
        <w:tc>
          <w:tcPr>
            <w:tcW w:w="337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  <w:lang w:val="en-US"/>
              </w:rPr>
              <w:t>&lt;20</w:t>
            </w:r>
          </w:p>
        </w:tc>
        <w:tc>
          <w:tcPr>
            <w:tcW w:w="30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  <w:lang w:val="en-US"/>
              </w:rPr>
              <w:t>&lt;20</w:t>
            </w:r>
          </w:p>
        </w:tc>
        <w:tc>
          <w:tcPr>
            <w:tcW w:w="458" w:type="pct"/>
            <w:vAlign w:val="center"/>
          </w:tcPr>
          <w:p w:rsidR="00A46C8D" w:rsidRPr="003A4DD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Соотношение времени реагирования на сигнал «Эдельвейс-Кузбасс» в рабочее время</w:t>
            </w:r>
          </w:p>
        </w:tc>
        <w:tc>
          <w:tcPr>
            <w:tcW w:w="27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минута</w:t>
            </w:r>
          </w:p>
        </w:tc>
        <w:tc>
          <w:tcPr>
            <w:tcW w:w="1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355</w:t>
            </w:r>
          </w:p>
        </w:tc>
        <w:tc>
          <w:tcPr>
            <w:tcW w:w="337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  <w:lang w:val="en-US"/>
              </w:rPr>
              <w:t>&lt;</w:t>
            </w:r>
            <w:r w:rsidRPr="003A4DD6">
              <w:rPr>
                <w:sz w:val="18"/>
                <w:szCs w:val="18"/>
              </w:rPr>
              <w:t>40</w:t>
            </w:r>
          </w:p>
        </w:tc>
        <w:tc>
          <w:tcPr>
            <w:tcW w:w="30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  <w:lang w:val="en-US"/>
              </w:rPr>
              <w:t>&lt;</w:t>
            </w:r>
            <w:r w:rsidRPr="003A4DD6">
              <w:rPr>
                <w:sz w:val="18"/>
                <w:szCs w:val="18"/>
              </w:rPr>
              <w:t>40</w:t>
            </w:r>
          </w:p>
        </w:tc>
        <w:tc>
          <w:tcPr>
            <w:tcW w:w="458" w:type="pct"/>
            <w:vAlign w:val="center"/>
          </w:tcPr>
          <w:p w:rsidR="00A46C8D" w:rsidRPr="003A4DD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</w:tr>
      <w:tr w:rsidR="003A4DD6" w:rsidRPr="003A4DD6" w:rsidTr="006D65F6">
        <w:trPr>
          <w:jc w:val="center"/>
        </w:trPr>
        <w:tc>
          <w:tcPr>
            <w:tcW w:w="400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A46C8D" w:rsidRPr="003A4DD6" w:rsidRDefault="00A46C8D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Соотношение времени реагирования на сигнал «Эдельвейс-Кузбасс» сотрудниками в нерабочее время</w:t>
            </w:r>
          </w:p>
        </w:tc>
        <w:tc>
          <w:tcPr>
            <w:tcW w:w="27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минута</w:t>
            </w:r>
          </w:p>
        </w:tc>
        <w:tc>
          <w:tcPr>
            <w:tcW w:w="1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355</w:t>
            </w:r>
          </w:p>
        </w:tc>
        <w:tc>
          <w:tcPr>
            <w:tcW w:w="337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  <w:lang w:val="en-US"/>
              </w:rPr>
              <w:t>&lt;</w:t>
            </w:r>
            <w:r w:rsidRPr="003A4DD6">
              <w:rPr>
                <w:sz w:val="18"/>
                <w:szCs w:val="18"/>
              </w:rPr>
              <w:t>120</w:t>
            </w:r>
          </w:p>
        </w:tc>
        <w:tc>
          <w:tcPr>
            <w:tcW w:w="305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  <w:lang w:val="en-US"/>
              </w:rPr>
              <w:t>&lt;</w:t>
            </w:r>
            <w:r w:rsidRPr="003A4DD6">
              <w:rPr>
                <w:sz w:val="18"/>
                <w:szCs w:val="18"/>
              </w:rPr>
              <w:t>120</w:t>
            </w:r>
          </w:p>
        </w:tc>
        <w:tc>
          <w:tcPr>
            <w:tcW w:w="458" w:type="pct"/>
            <w:vAlign w:val="center"/>
          </w:tcPr>
          <w:p w:rsidR="00A46C8D" w:rsidRPr="003A4DD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A46C8D" w:rsidRPr="003A4DD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</w:tr>
      <w:tr w:rsidR="003A4DD6" w:rsidRPr="003A4DD6" w:rsidTr="006D65F6">
        <w:trPr>
          <w:jc w:val="center"/>
        </w:trPr>
        <w:tc>
          <w:tcPr>
            <w:tcW w:w="400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nil"/>
            </w:tcBorders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Соотношение количества работников ТЦМП ЧС, прошедших профессиональную подготовку от запланированного</w:t>
            </w:r>
          </w:p>
        </w:tc>
        <w:tc>
          <w:tcPr>
            <w:tcW w:w="271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процент</w:t>
            </w:r>
          </w:p>
        </w:tc>
        <w:tc>
          <w:tcPr>
            <w:tcW w:w="166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677044" w:rsidRPr="003A4DD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0</w:t>
            </w:r>
          </w:p>
        </w:tc>
        <w:tc>
          <w:tcPr>
            <w:tcW w:w="305" w:type="pct"/>
            <w:vAlign w:val="center"/>
          </w:tcPr>
          <w:p w:rsidR="00677044" w:rsidRPr="003A4DD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677044" w:rsidRPr="003A4DD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 xml:space="preserve">Соотношение </w:t>
            </w:r>
            <w:r w:rsidRPr="003A4DD6">
              <w:rPr>
                <w:sz w:val="18"/>
                <w:szCs w:val="18"/>
              </w:rPr>
              <w:lastRenderedPageBreak/>
              <w:t>количества проведенных тренировок</w:t>
            </w:r>
            <w:r w:rsidRPr="003A4DD6">
              <w:rPr>
                <w:sz w:val="18"/>
                <w:szCs w:val="18"/>
              </w:rPr>
              <w:br/>
              <w:t>от запланированных тренировок ТЦМП ЧС</w:t>
            </w:r>
          </w:p>
        </w:tc>
        <w:tc>
          <w:tcPr>
            <w:tcW w:w="271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6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744</w:t>
            </w:r>
          </w:p>
        </w:tc>
        <w:tc>
          <w:tcPr>
            <w:tcW w:w="337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100</w:t>
            </w:r>
          </w:p>
        </w:tc>
        <w:tc>
          <w:tcPr>
            <w:tcW w:w="305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vAlign w:val="center"/>
          </w:tcPr>
          <w:p w:rsidR="00677044" w:rsidRPr="003A4DD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</w:tr>
      <w:tr w:rsidR="003A4DD6" w:rsidRPr="003A4DD6" w:rsidTr="00677044">
        <w:trPr>
          <w:jc w:val="center"/>
        </w:trPr>
        <w:tc>
          <w:tcPr>
            <w:tcW w:w="400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677044" w:rsidRPr="003A4DD6" w:rsidRDefault="00677044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D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обоснованных претензий со стороны потребителей государственных услуг</w:t>
            </w:r>
          </w:p>
        </w:tc>
        <w:tc>
          <w:tcPr>
            <w:tcW w:w="271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66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876</w:t>
            </w:r>
          </w:p>
        </w:tc>
        <w:tc>
          <w:tcPr>
            <w:tcW w:w="337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A4DD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5" w:type="pct"/>
            <w:vAlign w:val="center"/>
          </w:tcPr>
          <w:p w:rsidR="00677044" w:rsidRPr="003A4DD6" w:rsidRDefault="00677044" w:rsidP="00B549E7">
            <w:pPr>
              <w:pStyle w:val="Style11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A4DD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58" w:type="pct"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677044" w:rsidRPr="003A4DD6" w:rsidRDefault="00677044" w:rsidP="001C3E93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A4DD6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677044" w:rsidRPr="003A4DD6" w:rsidRDefault="00677044" w:rsidP="001C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D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6C8D" w:rsidRDefault="00A46C8D" w:rsidP="00A46C8D">
      <w:pPr>
        <w:pStyle w:val="Style1"/>
        <w:widowControl/>
        <w:spacing w:before="53" w:line="240" w:lineRule="auto"/>
        <w:jc w:val="both"/>
        <w:rPr>
          <w:rStyle w:val="FontStyle15"/>
        </w:rPr>
      </w:pPr>
      <w:r>
        <w:rPr>
          <w:rStyle w:val="FontStyle15"/>
        </w:rPr>
        <w:t>3.2. Сведения о фактическом достижении показателей, характеризующих объем работы:</w:t>
      </w:r>
    </w:p>
    <w:p w:rsidR="00A46C8D" w:rsidRPr="008D6F09" w:rsidRDefault="00A46C8D" w:rsidP="00A46C8D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1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26"/>
        <w:gridCol w:w="1130"/>
        <w:gridCol w:w="1126"/>
        <w:gridCol w:w="1123"/>
        <w:gridCol w:w="21"/>
        <w:gridCol w:w="1144"/>
        <w:gridCol w:w="995"/>
        <w:gridCol w:w="1033"/>
        <w:gridCol w:w="745"/>
        <w:gridCol w:w="1127"/>
        <w:gridCol w:w="1024"/>
        <w:gridCol w:w="1029"/>
        <w:gridCol w:w="1029"/>
        <w:gridCol w:w="1045"/>
      </w:tblGrid>
      <w:tr w:rsidR="00EA2364" w:rsidRPr="00813F06" w:rsidTr="00EA2364">
        <w:tc>
          <w:tcPr>
            <w:tcW w:w="1418" w:type="dxa"/>
            <w:vMerge w:val="restart"/>
            <w:vAlign w:val="center"/>
          </w:tcPr>
          <w:p w:rsidR="00EA2364" w:rsidRPr="00813F06" w:rsidRDefault="00EA2364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Уникальный</w:t>
            </w:r>
          </w:p>
          <w:p w:rsidR="00EA2364" w:rsidRPr="00813F06" w:rsidRDefault="00EA2364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номер реестровой записи</w:t>
            </w:r>
          </w:p>
          <w:p w:rsidR="00EA2364" w:rsidRPr="00813F06" w:rsidRDefault="00EA2364" w:rsidP="00B549E7">
            <w:pPr>
              <w:jc w:val="center"/>
              <w:rPr>
                <w:rStyle w:val="FontStyle17"/>
                <w:szCs w:val="18"/>
              </w:rPr>
            </w:pPr>
          </w:p>
          <w:p w:rsidR="00EA2364" w:rsidRPr="00813F06" w:rsidRDefault="00EA2364" w:rsidP="00B549E7">
            <w:pPr>
              <w:jc w:val="center"/>
              <w:rPr>
                <w:rStyle w:val="FontStyle17"/>
                <w:szCs w:val="18"/>
              </w:rPr>
            </w:pPr>
          </w:p>
          <w:p w:rsidR="00EA2364" w:rsidRPr="00813F06" w:rsidRDefault="00EA2364" w:rsidP="00B549E7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EA2364" w:rsidRPr="00813F06" w:rsidRDefault="00EA2364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3"/>
            <w:vAlign w:val="center"/>
          </w:tcPr>
          <w:p w:rsidR="00EA2364" w:rsidRPr="00813F06" w:rsidRDefault="00EA2364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7" w:type="dxa"/>
            <w:gridSpan w:val="8"/>
          </w:tcPr>
          <w:p w:rsidR="00EA2364" w:rsidRPr="00813F06" w:rsidRDefault="00EA2364" w:rsidP="00B549E7">
            <w:pPr>
              <w:pStyle w:val="Style8"/>
              <w:widowControl/>
              <w:spacing w:line="240" w:lineRule="auto"/>
              <w:ind w:left="2785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Показатель объема работы</w:t>
            </w:r>
          </w:p>
        </w:tc>
      </w:tr>
      <w:tr w:rsidR="00AB2981" w:rsidRPr="00813F06" w:rsidTr="00AB2981">
        <w:trPr>
          <w:trHeight w:val="1227"/>
        </w:trPr>
        <w:tc>
          <w:tcPr>
            <w:tcW w:w="1418" w:type="dxa"/>
            <w:vMerge/>
          </w:tcPr>
          <w:p w:rsidR="00AB2981" w:rsidRPr="00813F06" w:rsidRDefault="00AB2981" w:rsidP="00B549E7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AB2981" w:rsidRPr="00813F06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наимено</w:t>
            </w:r>
            <w:r w:rsidRPr="00813F0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30" w:type="dxa"/>
            <w:vMerge w:val="restart"/>
            <w:vAlign w:val="center"/>
          </w:tcPr>
          <w:p w:rsidR="00AB2981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наимено</w:t>
            </w:r>
            <w:r w:rsidRPr="00813F0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26" w:type="dxa"/>
            <w:vMerge w:val="restart"/>
            <w:vAlign w:val="center"/>
          </w:tcPr>
          <w:p w:rsidR="00AB2981" w:rsidRPr="00813F06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наимено</w:t>
            </w:r>
            <w:r w:rsidRPr="00813F0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44" w:type="dxa"/>
            <w:gridSpan w:val="2"/>
            <w:vAlign w:val="center"/>
          </w:tcPr>
          <w:p w:rsidR="00AB2981" w:rsidRPr="00813F06" w:rsidRDefault="00AB2981" w:rsidP="00B549E7">
            <w:pPr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наимено</w:t>
            </w:r>
            <w:r w:rsidRPr="00813F0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44" w:type="dxa"/>
            <w:vAlign w:val="center"/>
          </w:tcPr>
          <w:p w:rsidR="00AB2981" w:rsidRPr="00813F06" w:rsidRDefault="00AB2981" w:rsidP="00B549E7">
            <w:pPr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наимено</w:t>
            </w:r>
            <w:r w:rsidRPr="00813F06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995" w:type="dxa"/>
            <w:vMerge w:val="restart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наимено</w:t>
            </w:r>
            <w:r w:rsidRPr="00813F06">
              <w:rPr>
                <w:rStyle w:val="FontStyle17"/>
                <w:szCs w:val="18"/>
              </w:rPr>
              <w:softHyphen/>
              <w:t>вание показа</w:t>
            </w:r>
            <w:r w:rsidRPr="00813F06">
              <w:rPr>
                <w:rStyle w:val="FontStyle17"/>
                <w:szCs w:val="18"/>
              </w:rPr>
              <w:softHyphen/>
              <w:t>теля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AB2981" w:rsidRPr="00813F06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ind w:left="346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утверждено в государст</w:t>
            </w:r>
            <w:r w:rsidRPr="00813F06">
              <w:rPr>
                <w:rStyle w:val="FontStyle17"/>
                <w:szCs w:val="18"/>
              </w:rPr>
              <w:softHyphen/>
              <w:t>венном задании на год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AB2981" w:rsidRPr="00813F06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исполнено на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отчетную дату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AB2981" w:rsidRPr="00813F06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допусти</w:t>
            </w:r>
            <w:r w:rsidRPr="00813F06">
              <w:rPr>
                <w:rStyle w:val="FontStyle17"/>
                <w:szCs w:val="18"/>
              </w:rPr>
              <w:softHyphen/>
              <w:t>мое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(возмож</w:t>
            </w:r>
            <w:r w:rsidRPr="00813F06">
              <w:rPr>
                <w:rStyle w:val="FontStyle17"/>
                <w:szCs w:val="18"/>
              </w:rPr>
              <w:softHyphen/>
              <w:t>ное)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отклоне</w:t>
            </w:r>
            <w:r w:rsidRPr="00813F06">
              <w:rPr>
                <w:rStyle w:val="FontStyle17"/>
                <w:szCs w:val="18"/>
              </w:rPr>
              <w:softHyphen/>
              <w:t>ние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AB2981" w:rsidRPr="00813F06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отклоне</w:t>
            </w:r>
            <w:r w:rsidRPr="00813F06">
              <w:rPr>
                <w:rStyle w:val="FontStyle17"/>
                <w:szCs w:val="18"/>
              </w:rPr>
              <w:softHyphen/>
              <w:t>ние, превы</w:t>
            </w:r>
            <w:r w:rsidRPr="00813F06">
              <w:rPr>
                <w:rStyle w:val="FontStyle17"/>
                <w:szCs w:val="18"/>
              </w:rPr>
              <w:softHyphen/>
              <w:t>шающее допусти</w:t>
            </w:r>
            <w:r w:rsidRPr="00813F06">
              <w:rPr>
                <w:rStyle w:val="FontStyle17"/>
                <w:szCs w:val="18"/>
              </w:rPr>
              <w:softHyphen/>
              <w:t>мое (возмож</w:t>
            </w:r>
            <w:r w:rsidRPr="00813F06">
              <w:rPr>
                <w:rStyle w:val="FontStyle17"/>
                <w:szCs w:val="18"/>
              </w:rPr>
              <w:softHyphen/>
              <w:t>ное) значение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AB2981" w:rsidRPr="00813F06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причина отклоне</w:t>
            </w:r>
            <w:r w:rsidRPr="00813F06">
              <w:rPr>
                <w:rStyle w:val="FontStyle17"/>
                <w:szCs w:val="18"/>
              </w:rPr>
              <w:softHyphen/>
              <w:t>ния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AB2981" w:rsidRPr="00813F06" w:rsidRDefault="00AB2981" w:rsidP="00B549E7">
            <w:pPr>
              <w:pStyle w:val="Style8"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AB2981" w:rsidRPr="00813F06" w:rsidTr="00EA2364">
        <w:tc>
          <w:tcPr>
            <w:tcW w:w="1418" w:type="dxa"/>
            <w:vMerge/>
          </w:tcPr>
          <w:p w:rsidR="00AB2981" w:rsidRPr="00813F06" w:rsidRDefault="00AB2981" w:rsidP="00B549E7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6" w:type="dxa"/>
            <w:vMerge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0" w:type="dxa"/>
            <w:vMerge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6" w:type="dxa"/>
            <w:vMerge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bookmarkStart w:id="0" w:name="_GoBack"/>
            <w:bookmarkEnd w:id="0"/>
          </w:p>
        </w:tc>
        <w:tc>
          <w:tcPr>
            <w:tcW w:w="1165" w:type="dxa"/>
            <w:gridSpan w:val="2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наименование</w:t>
            </w: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код</w:t>
            </w:r>
          </w:p>
        </w:tc>
        <w:tc>
          <w:tcPr>
            <w:tcW w:w="1127" w:type="dxa"/>
            <w:vMerge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AB2981" w:rsidRPr="00813F06" w:rsidRDefault="00AB2981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813F06" w:rsidRPr="00813F06" w:rsidTr="00EA2364">
        <w:tc>
          <w:tcPr>
            <w:tcW w:w="1418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1</w:t>
            </w:r>
          </w:p>
        </w:tc>
        <w:tc>
          <w:tcPr>
            <w:tcW w:w="1126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2</w:t>
            </w:r>
          </w:p>
        </w:tc>
        <w:tc>
          <w:tcPr>
            <w:tcW w:w="1130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3</w:t>
            </w:r>
          </w:p>
        </w:tc>
        <w:tc>
          <w:tcPr>
            <w:tcW w:w="1126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5</w:t>
            </w:r>
          </w:p>
        </w:tc>
        <w:tc>
          <w:tcPr>
            <w:tcW w:w="1165" w:type="dxa"/>
            <w:gridSpan w:val="2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6</w:t>
            </w:r>
          </w:p>
        </w:tc>
        <w:tc>
          <w:tcPr>
            <w:tcW w:w="995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7</w:t>
            </w:r>
          </w:p>
        </w:tc>
        <w:tc>
          <w:tcPr>
            <w:tcW w:w="1033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8</w:t>
            </w:r>
          </w:p>
        </w:tc>
        <w:tc>
          <w:tcPr>
            <w:tcW w:w="745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9</w:t>
            </w:r>
          </w:p>
        </w:tc>
        <w:tc>
          <w:tcPr>
            <w:tcW w:w="1127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10</w:t>
            </w:r>
          </w:p>
        </w:tc>
        <w:tc>
          <w:tcPr>
            <w:tcW w:w="1024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11</w:t>
            </w:r>
          </w:p>
        </w:tc>
        <w:tc>
          <w:tcPr>
            <w:tcW w:w="1029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12</w:t>
            </w:r>
          </w:p>
        </w:tc>
        <w:tc>
          <w:tcPr>
            <w:tcW w:w="1029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13</w:t>
            </w:r>
          </w:p>
        </w:tc>
        <w:tc>
          <w:tcPr>
            <w:tcW w:w="1045" w:type="dxa"/>
          </w:tcPr>
          <w:p w:rsidR="00A46C8D" w:rsidRPr="00813F06" w:rsidRDefault="00A46C8D" w:rsidP="00B549E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813F06">
              <w:rPr>
                <w:rStyle w:val="FontStyle17"/>
                <w:szCs w:val="18"/>
              </w:rPr>
              <w:t>14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24.011.1</w:t>
            </w:r>
          </w:p>
        </w:tc>
        <w:tc>
          <w:tcPr>
            <w:tcW w:w="1126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Обеспечение повседневной оперативной деятельности</w:t>
            </w:r>
          </w:p>
        </w:tc>
        <w:tc>
          <w:tcPr>
            <w:tcW w:w="1130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Количество спасателей, подлежащих аттестации</w:t>
            </w:r>
          </w:p>
        </w:tc>
        <w:tc>
          <w:tcPr>
            <w:tcW w:w="1033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человек</w:t>
            </w:r>
          </w:p>
        </w:tc>
        <w:tc>
          <w:tcPr>
            <w:tcW w:w="745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792</w:t>
            </w:r>
          </w:p>
        </w:tc>
        <w:tc>
          <w:tcPr>
            <w:tcW w:w="1127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50</w:t>
            </w:r>
          </w:p>
        </w:tc>
        <w:tc>
          <w:tcPr>
            <w:tcW w:w="1024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50</w:t>
            </w:r>
          </w:p>
        </w:tc>
        <w:tc>
          <w:tcPr>
            <w:tcW w:w="1029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C8D" w:rsidRPr="00813F06" w:rsidRDefault="00A46C8D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 xml:space="preserve">Техническое обслуживание, ремонт, испытание пожарной и спасательной техники, пожарно-технического вооружения, оборудования средств </w:t>
            </w:r>
            <w:r w:rsidRPr="00813F06">
              <w:rPr>
                <w:sz w:val="18"/>
                <w:szCs w:val="18"/>
              </w:rPr>
              <w:lastRenderedPageBreak/>
              <w:t>связи,</w:t>
            </w:r>
            <w:r w:rsidR="00B549E7" w:rsidRPr="00813F06">
              <w:rPr>
                <w:sz w:val="18"/>
                <w:szCs w:val="18"/>
              </w:rPr>
              <w:t xml:space="preserve"> </w:t>
            </w:r>
            <w:r w:rsidR="00B549E7" w:rsidRPr="00813F06">
              <w:rPr>
                <w:rStyle w:val="FontStyle27"/>
                <w:sz w:val="18"/>
                <w:szCs w:val="18"/>
              </w:rPr>
              <w:t>оперативно-служебного и специального транспорта</w:t>
            </w:r>
          </w:p>
        </w:tc>
        <w:tc>
          <w:tcPr>
            <w:tcW w:w="1033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lastRenderedPageBreak/>
              <w:t>условная единица</w:t>
            </w:r>
          </w:p>
        </w:tc>
        <w:tc>
          <w:tcPr>
            <w:tcW w:w="745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16767</w:t>
            </w:r>
          </w:p>
        </w:tc>
        <w:tc>
          <w:tcPr>
            <w:tcW w:w="1024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16767</w:t>
            </w:r>
          </w:p>
        </w:tc>
        <w:tc>
          <w:tcPr>
            <w:tcW w:w="1029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A46C8D" w:rsidRPr="00813F06" w:rsidRDefault="00A46C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B549E7" w:rsidRPr="00813F06" w:rsidRDefault="00B549E7" w:rsidP="00B549E7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запланированных мероприятий по пропаганде знаний по вопросам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      </w:r>
          </w:p>
        </w:tc>
        <w:tc>
          <w:tcPr>
            <w:tcW w:w="1033" w:type="dxa"/>
            <w:vAlign w:val="center"/>
          </w:tcPr>
          <w:p w:rsidR="00B549E7" w:rsidRPr="00813F06" w:rsidRDefault="00B549E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vAlign w:val="center"/>
          </w:tcPr>
          <w:p w:rsidR="00B549E7" w:rsidRPr="00813F06" w:rsidRDefault="00B549E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B549E7" w:rsidRPr="00813F06" w:rsidRDefault="00813F0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vAlign w:val="center"/>
          </w:tcPr>
          <w:p w:rsidR="00B549E7" w:rsidRPr="00813F06" w:rsidRDefault="00813F06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vAlign w:val="center"/>
          </w:tcPr>
          <w:p w:rsidR="00B549E7" w:rsidRPr="00813F06" w:rsidRDefault="0058048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B549E7" w:rsidRPr="00813F06" w:rsidRDefault="0058048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B549E7" w:rsidRPr="00813F06" w:rsidRDefault="0058048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549E7" w:rsidRPr="00813F06" w:rsidRDefault="00B549E7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B549E7" w:rsidRPr="00813F06" w:rsidRDefault="00B549E7" w:rsidP="00B549E7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Количество запланированных эвакуационных мероприятий</w:t>
            </w:r>
          </w:p>
        </w:tc>
        <w:tc>
          <w:tcPr>
            <w:tcW w:w="1033" w:type="dxa"/>
            <w:vAlign w:val="center"/>
          </w:tcPr>
          <w:p w:rsidR="00B549E7" w:rsidRPr="00813F06" w:rsidRDefault="00B549E7" w:rsidP="00B549E7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  <w:vAlign w:val="center"/>
          </w:tcPr>
          <w:p w:rsidR="00B549E7" w:rsidRPr="00813F06" w:rsidRDefault="00B549E7" w:rsidP="00B549E7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B549E7" w:rsidRPr="00813F06" w:rsidRDefault="00BC56A5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  <w:vAlign w:val="center"/>
          </w:tcPr>
          <w:p w:rsidR="00B549E7" w:rsidRPr="00813F06" w:rsidRDefault="00BC56A5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vAlign w:val="center"/>
          </w:tcPr>
          <w:p w:rsidR="00B549E7" w:rsidRPr="00813F06" w:rsidRDefault="00327B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B549E7" w:rsidRPr="00813F06" w:rsidRDefault="00327B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B549E7" w:rsidRPr="00813F06" w:rsidRDefault="00327B8D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Численность населения Кемеровской области, оповещаемая РАСЦО</w:t>
            </w:r>
          </w:p>
        </w:tc>
        <w:tc>
          <w:tcPr>
            <w:tcW w:w="1033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8254B9" w:rsidRPr="00813F0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2 609 717</w:t>
            </w:r>
          </w:p>
        </w:tc>
        <w:tc>
          <w:tcPr>
            <w:tcW w:w="1024" w:type="dxa"/>
            <w:vAlign w:val="center"/>
          </w:tcPr>
          <w:p w:rsidR="008254B9" w:rsidRPr="00813F06" w:rsidRDefault="005C15C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2 650 330</w:t>
            </w:r>
          </w:p>
        </w:tc>
        <w:tc>
          <w:tcPr>
            <w:tcW w:w="1029" w:type="dxa"/>
            <w:vAlign w:val="center"/>
          </w:tcPr>
          <w:p w:rsidR="008254B9" w:rsidRPr="00813F0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254B9" w:rsidRPr="00813F0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8254B9" w:rsidRPr="00813F06" w:rsidRDefault="005C15C7" w:rsidP="005C1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Увеличение городского населения Кемеровской области</w:t>
            </w:r>
            <w:r w:rsidRPr="00813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 xml:space="preserve">Обеспечение </w:t>
            </w:r>
            <w:r w:rsidRPr="00813F06">
              <w:rPr>
                <w:rStyle w:val="FontStyle27"/>
                <w:sz w:val="18"/>
                <w:szCs w:val="18"/>
              </w:rPr>
              <w:lastRenderedPageBreak/>
              <w:t>населения Кемеровской области средствами индивидуальной защиты</w:t>
            </w:r>
          </w:p>
        </w:tc>
        <w:tc>
          <w:tcPr>
            <w:tcW w:w="1033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lastRenderedPageBreak/>
              <w:t>условная единица</w:t>
            </w:r>
          </w:p>
        </w:tc>
        <w:tc>
          <w:tcPr>
            <w:tcW w:w="74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8254B9" w:rsidRPr="00813F06" w:rsidRDefault="0055787E" w:rsidP="0055787E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794 534</w:t>
            </w:r>
          </w:p>
        </w:tc>
        <w:tc>
          <w:tcPr>
            <w:tcW w:w="1024" w:type="dxa"/>
            <w:vAlign w:val="center"/>
          </w:tcPr>
          <w:p w:rsidR="008254B9" w:rsidRPr="00813F06" w:rsidRDefault="0055787E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775 000</w:t>
            </w:r>
          </w:p>
        </w:tc>
        <w:tc>
          <w:tcPr>
            <w:tcW w:w="1029" w:type="dxa"/>
            <w:vAlign w:val="center"/>
          </w:tcPr>
          <w:p w:rsidR="008254B9" w:rsidRPr="00813F0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254B9" w:rsidRPr="00813F0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8254B9" w:rsidRPr="00813F06" w:rsidRDefault="0055787E" w:rsidP="0055787E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 xml:space="preserve">Часть имущества </w:t>
            </w:r>
            <w:r w:rsidRPr="00813F06">
              <w:rPr>
                <w:rStyle w:val="FontStyle27"/>
                <w:sz w:val="18"/>
                <w:szCs w:val="18"/>
              </w:rPr>
              <w:lastRenderedPageBreak/>
              <w:t>с просроченными сроками хранения списана.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Обеспеченность учреждения специальной техникой, имуществом и другими средствами</w:t>
            </w:r>
          </w:p>
        </w:tc>
        <w:tc>
          <w:tcPr>
            <w:tcW w:w="1033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8254B9" w:rsidRPr="00813F0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1 460</w:t>
            </w:r>
          </w:p>
        </w:tc>
        <w:tc>
          <w:tcPr>
            <w:tcW w:w="1024" w:type="dxa"/>
            <w:vAlign w:val="center"/>
          </w:tcPr>
          <w:p w:rsidR="008254B9" w:rsidRPr="00813F06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1460</w:t>
            </w:r>
          </w:p>
        </w:tc>
        <w:tc>
          <w:tcPr>
            <w:tcW w:w="1029" w:type="dxa"/>
            <w:vAlign w:val="center"/>
          </w:tcPr>
          <w:p w:rsidR="008254B9" w:rsidRPr="00813F06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254B9" w:rsidRPr="00813F06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254B9" w:rsidRPr="00813F06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Количество видов, выполняемых поисково-спасательных и других неотложных работ</w:t>
            </w:r>
          </w:p>
        </w:tc>
        <w:tc>
          <w:tcPr>
            <w:tcW w:w="1033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8254B9" w:rsidRPr="00813F06" w:rsidRDefault="008254B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vAlign w:val="center"/>
          </w:tcPr>
          <w:p w:rsidR="008254B9" w:rsidRPr="00813F06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1</w:t>
            </w:r>
          </w:p>
        </w:tc>
        <w:tc>
          <w:tcPr>
            <w:tcW w:w="1029" w:type="dxa"/>
            <w:vAlign w:val="center"/>
          </w:tcPr>
          <w:p w:rsidR="008254B9" w:rsidRPr="00813F06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254B9" w:rsidRPr="00813F06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254B9" w:rsidRPr="00813F06" w:rsidRDefault="009B4089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Количество запланированных поисково-спасательных и других неотложных работ</w:t>
            </w:r>
          </w:p>
        </w:tc>
        <w:tc>
          <w:tcPr>
            <w:tcW w:w="1033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</w:tcPr>
          <w:p w:rsidR="008254B9" w:rsidRPr="00813F06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1 404</w:t>
            </w:r>
          </w:p>
        </w:tc>
        <w:tc>
          <w:tcPr>
            <w:tcW w:w="1024" w:type="dxa"/>
            <w:vAlign w:val="center"/>
          </w:tcPr>
          <w:p w:rsidR="008254B9" w:rsidRPr="00813F06" w:rsidRDefault="00464BE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1166</w:t>
            </w:r>
          </w:p>
        </w:tc>
        <w:tc>
          <w:tcPr>
            <w:tcW w:w="1029" w:type="dxa"/>
            <w:vAlign w:val="center"/>
          </w:tcPr>
          <w:p w:rsidR="008254B9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254B9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254B9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Проведение профилактических работ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254B9" w:rsidRPr="00813F06" w:rsidRDefault="008254B9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254B9" w:rsidRPr="003251D4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3251D4">
              <w:rPr>
                <w:rFonts w:ascii="Times New Roman" w:hAnsi="Times New Roman"/>
                <w:sz w:val="18"/>
                <w:szCs w:val="18"/>
              </w:rPr>
              <w:t>Количество пострадавших, получивших помощь при проведении поисково-спасательных и других неотложных работ</w:t>
            </w:r>
          </w:p>
        </w:tc>
        <w:tc>
          <w:tcPr>
            <w:tcW w:w="1033" w:type="dxa"/>
          </w:tcPr>
          <w:p w:rsidR="008254B9" w:rsidRPr="003251D4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3251D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45" w:type="dxa"/>
          </w:tcPr>
          <w:p w:rsidR="008254B9" w:rsidRPr="003251D4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3251D4">
              <w:rPr>
                <w:rStyle w:val="FontStyle27"/>
                <w:sz w:val="18"/>
                <w:szCs w:val="18"/>
              </w:rPr>
              <w:t>792</w:t>
            </w:r>
          </w:p>
        </w:tc>
        <w:tc>
          <w:tcPr>
            <w:tcW w:w="1127" w:type="dxa"/>
          </w:tcPr>
          <w:p w:rsidR="008254B9" w:rsidRPr="003251D4" w:rsidRDefault="008254B9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3251D4">
              <w:rPr>
                <w:rStyle w:val="FontStyle27"/>
                <w:sz w:val="18"/>
                <w:szCs w:val="18"/>
              </w:rPr>
              <w:t>1323</w:t>
            </w:r>
          </w:p>
        </w:tc>
        <w:tc>
          <w:tcPr>
            <w:tcW w:w="1024" w:type="dxa"/>
            <w:vAlign w:val="center"/>
          </w:tcPr>
          <w:p w:rsidR="008254B9" w:rsidRPr="003251D4" w:rsidRDefault="00464BE4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1315</w:t>
            </w:r>
          </w:p>
        </w:tc>
        <w:tc>
          <w:tcPr>
            <w:tcW w:w="1029" w:type="dxa"/>
            <w:vAlign w:val="center"/>
          </w:tcPr>
          <w:p w:rsidR="008254B9" w:rsidRPr="003251D4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254B9" w:rsidRPr="003251D4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254B9" w:rsidRPr="003251D4" w:rsidRDefault="00372CF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3251D4">
              <w:rPr>
                <w:sz w:val="18"/>
                <w:szCs w:val="18"/>
              </w:rPr>
              <w:t>Проведение профилактических работ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F1B43" w:rsidRPr="00813F06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813F06">
              <w:rPr>
                <w:rFonts w:ascii="Times New Roman" w:hAnsi="Times New Roman"/>
                <w:sz w:val="18"/>
                <w:szCs w:val="18"/>
              </w:rPr>
              <w:lastRenderedPageBreak/>
              <w:t>спасателей, погибших при проведении поисково-спасательных и других неотложных работ</w:t>
            </w:r>
          </w:p>
        </w:tc>
        <w:tc>
          <w:tcPr>
            <w:tcW w:w="1033" w:type="dxa"/>
          </w:tcPr>
          <w:p w:rsidR="00EF1B43" w:rsidRPr="00813F06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45" w:type="dxa"/>
          </w:tcPr>
          <w:p w:rsidR="00EF1B43" w:rsidRPr="00813F06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792</w:t>
            </w:r>
          </w:p>
        </w:tc>
        <w:tc>
          <w:tcPr>
            <w:tcW w:w="1127" w:type="dxa"/>
            <w:vAlign w:val="center"/>
          </w:tcPr>
          <w:p w:rsidR="00EF1B43" w:rsidRPr="00813F06" w:rsidRDefault="00EF1B4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vAlign w:val="center"/>
          </w:tcPr>
          <w:p w:rsidR="00EF1B43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:rsidR="00EF1B43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EF1B43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EF1B43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F1B43" w:rsidRPr="00813F06" w:rsidRDefault="00EF1B43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F1B43" w:rsidRPr="00813F06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Количество спасателей, пострадавших при проведении поисково-спасательных и других неотложных работ</w:t>
            </w:r>
          </w:p>
        </w:tc>
        <w:tc>
          <w:tcPr>
            <w:tcW w:w="1033" w:type="dxa"/>
          </w:tcPr>
          <w:p w:rsidR="00EF1B43" w:rsidRPr="00813F06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45" w:type="dxa"/>
          </w:tcPr>
          <w:p w:rsidR="00EF1B43" w:rsidRPr="00813F06" w:rsidRDefault="00EF1B43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792</w:t>
            </w:r>
          </w:p>
        </w:tc>
        <w:tc>
          <w:tcPr>
            <w:tcW w:w="1127" w:type="dxa"/>
            <w:vAlign w:val="center"/>
          </w:tcPr>
          <w:p w:rsidR="00EF1B43" w:rsidRPr="00813F06" w:rsidRDefault="00EF1B43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vAlign w:val="center"/>
          </w:tcPr>
          <w:p w:rsidR="00EF1B43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:rsidR="00EF1B43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EF1B43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EF1B43" w:rsidRPr="00813F06" w:rsidRDefault="00AD3512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422F0" w:rsidRPr="00813F06" w:rsidRDefault="008422F0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3F06">
              <w:rPr>
                <w:sz w:val="18"/>
                <w:szCs w:val="18"/>
                <w:lang w:eastAsia="en-US"/>
              </w:rPr>
              <w:t>Соблюдение временных показателей реагирования на ЧС и происшествия дежурной сменой группы оперативного взаимодействия ТЦМП ЧС</w:t>
            </w:r>
          </w:p>
        </w:tc>
        <w:tc>
          <w:tcPr>
            <w:tcW w:w="1033" w:type="dxa"/>
            <w:vAlign w:val="center"/>
          </w:tcPr>
          <w:p w:rsidR="008422F0" w:rsidRPr="00813F06" w:rsidRDefault="008422F0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3F06">
              <w:rPr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745" w:type="dxa"/>
            <w:vAlign w:val="center"/>
          </w:tcPr>
          <w:p w:rsidR="008422F0" w:rsidRPr="00813F06" w:rsidRDefault="008422F0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3F06">
              <w:rPr>
                <w:rStyle w:val="FontStyle27"/>
                <w:rFonts w:eastAsia="SimSu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127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20</w:t>
            </w:r>
          </w:p>
        </w:tc>
        <w:tc>
          <w:tcPr>
            <w:tcW w:w="1024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422F0" w:rsidRPr="00813F06" w:rsidRDefault="008422F0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3F06">
              <w:rPr>
                <w:sz w:val="18"/>
                <w:szCs w:val="18"/>
                <w:lang w:eastAsia="en-US"/>
              </w:rPr>
              <w:t xml:space="preserve">Соблюдение временных показателей реагирования на сигнал «Эдельвейс-Кузбасс» в </w:t>
            </w:r>
            <w:r w:rsidRPr="00813F06">
              <w:rPr>
                <w:sz w:val="18"/>
                <w:szCs w:val="18"/>
                <w:lang w:eastAsia="en-US"/>
              </w:rPr>
              <w:lastRenderedPageBreak/>
              <w:t>рабочее время</w:t>
            </w:r>
          </w:p>
        </w:tc>
        <w:tc>
          <w:tcPr>
            <w:tcW w:w="1033" w:type="dxa"/>
            <w:vAlign w:val="center"/>
          </w:tcPr>
          <w:p w:rsidR="008422F0" w:rsidRPr="00813F06" w:rsidRDefault="008422F0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3F06">
              <w:rPr>
                <w:sz w:val="18"/>
                <w:szCs w:val="18"/>
                <w:lang w:eastAsia="en-US"/>
              </w:rPr>
              <w:lastRenderedPageBreak/>
              <w:t>минута</w:t>
            </w:r>
          </w:p>
        </w:tc>
        <w:tc>
          <w:tcPr>
            <w:tcW w:w="745" w:type="dxa"/>
            <w:vAlign w:val="center"/>
          </w:tcPr>
          <w:p w:rsidR="008422F0" w:rsidRPr="00813F06" w:rsidRDefault="008422F0">
            <w:pPr>
              <w:pStyle w:val="Style11"/>
              <w:widowControl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3F06">
              <w:rPr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127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40</w:t>
            </w:r>
          </w:p>
        </w:tc>
        <w:tc>
          <w:tcPr>
            <w:tcW w:w="1024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40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Соблюдение временных показателей реагирования на сигнал «Эдельвейс-Кузбасс» в нерабочее время</w:t>
            </w:r>
          </w:p>
        </w:tc>
        <w:tc>
          <w:tcPr>
            <w:tcW w:w="1033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745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355</w:t>
            </w:r>
          </w:p>
        </w:tc>
        <w:tc>
          <w:tcPr>
            <w:tcW w:w="1127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120</w:t>
            </w:r>
          </w:p>
        </w:tc>
        <w:tc>
          <w:tcPr>
            <w:tcW w:w="1024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работников ТЦМП ЧС, </w:t>
            </w:r>
            <w:proofErr w:type="gramStart"/>
            <w:r w:rsidRPr="00813F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подлежащих  профессиональной</w:t>
            </w:r>
            <w:proofErr w:type="gramEnd"/>
            <w:r w:rsidRPr="00813F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подготовке</w:t>
            </w:r>
          </w:p>
        </w:tc>
        <w:tc>
          <w:tcPr>
            <w:tcW w:w="1033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45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792</w:t>
            </w:r>
          </w:p>
        </w:tc>
        <w:tc>
          <w:tcPr>
            <w:tcW w:w="1127" w:type="dxa"/>
            <w:vAlign w:val="center"/>
          </w:tcPr>
          <w:p w:rsidR="008422F0" w:rsidRPr="00813F0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vAlign w:val="center"/>
          </w:tcPr>
          <w:p w:rsidR="008422F0" w:rsidRPr="00813F06" w:rsidRDefault="00677107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Количество запланированных тренировок ТЦМП ЧС</w:t>
            </w:r>
          </w:p>
        </w:tc>
        <w:tc>
          <w:tcPr>
            <w:tcW w:w="1033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742</w:t>
            </w:r>
          </w:p>
        </w:tc>
        <w:tc>
          <w:tcPr>
            <w:tcW w:w="1024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742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  <w:tr w:rsidR="00813F06" w:rsidRPr="00813F06" w:rsidTr="00EA2364">
        <w:tc>
          <w:tcPr>
            <w:tcW w:w="1418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422F0" w:rsidRPr="00813F06" w:rsidRDefault="008422F0" w:rsidP="00B5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422F0" w:rsidRPr="00813F06" w:rsidRDefault="008422F0" w:rsidP="00E56B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06">
              <w:rPr>
                <w:rFonts w:ascii="Times New Roman" w:hAnsi="Times New Roman" w:cs="Times New Roman"/>
                <w:sz w:val="18"/>
                <w:szCs w:val="18"/>
              </w:rPr>
              <w:t>Наличие обоснованных претензий со стороны потребителей государственных услуг за отчетный период</w:t>
            </w:r>
          </w:p>
        </w:tc>
        <w:tc>
          <w:tcPr>
            <w:tcW w:w="1033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Fonts w:ascii="Times New Roman" w:hAnsi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45" w:type="dxa"/>
          </w:tcPr>
          <w:p w:rsidR="008422F0" w:rsidRPr="00813F06" w:rsidRDefault="008422F0" w:rsidP="00E56B5F">
            <w:pPr>
              <w:jc w:val="center"/>
              <w:rPr>
                <w:rStyle w:val="FontStyle27"/>
                <w:sz w:val="18"/>
                <w:szCs w:val="18"/>
              </w:rPr>
            </w:pPr>
            <w:r w:rsidRPr="00813F06">
              <w:rPr>
                <w:rStyle w:val="FontStyle27"/>
                <w:sz w:val="18"/>
                <w:szCs w:val="18"/>
              </w:rPr>
              <w:t>876</w:t>
            </w:r>
          </w:p>
        </w:tc>
        <w:tc>
          <w:tcPr>
            <w:tcW w:w="1127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8422F0" w:rsidRPr="00813F06" w:rsidRDefault="008422F0" w:rsidP="00B549E7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 w:rsidRPr="00813F06">
              <w:rPr>
                <w:sz w:val="18"/>
                <w:szCs w:val="18"/>
              </w:rPr>
              <w:t>-</w:t>
            </w:r>
          </w:p>
        </w:tc>
      </w:tr>
    </w:tbl>
    <w:p w:rsidR="00AC5A5A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0"/>
      </w:tblGrid>
      <w:tr w:rsidR="00A46C8D" w:rsidRPr="005109A0" w:rsidTr="00B549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>
            <w:r w:rsidRPr="005109A0">
              <w:rPr>
                <w:rStyle w:val="FontStyle15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6C8D" w:rsidRPr="00A46C8D" w:rsidRDefault="00A46C8D" w:rsidP="00B549E7">
            <w:pPr>
              <w:rPr>
                <w:rFonts w:ascii="Times New Roman" w:hAnsi="Times New Roman"/>
              </w:rPr>
            </w:pPr>
            <w:r w:rsidRPr="00A46C8D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В.В. Замятин</w:t>
            </w:r>
          </w:p>
        </w:tc>
      </w:tr>
      <w:tr w:rsidR="00A46C8D" w:rsidRPr="005109A0" w:rsidTr="00B549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/>
        </w:tc>
        <w:tc>
          <w:tcPr>
            <w:tcW w:w="11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>
            <w:pPr>
              <w:pStyle w:val="Style12"/>
              <w:widowControl/>
              <w:tabs>
                <w:tab w:val="left" w:pos="2633"/>
                <w:tab w:val="left" w:pos="4649"/>
              </w:tabs>
              <w:spacing w:before="53" w:line="240" w:lineRule="auto"/>
              <w:ind w:right="3485"/>
              <w:jc w:val="right"/>
              <w:rPr>
                <w:sz w:val="18"/>
                <w:szCs w:val="18"/>
              </w:rPr>
            </w:pPr>
            <w:r w:rsidRPr="005109A0">
              <w:rPr>
                <w:rStyle w:val="FontStyle17"/>
              </w:rPr>
              <w:t>(должность)</w:t>
            </w:r>
            <w:r w:rsidRPr="005109A0">
              <w:rPr>
                <w:rStyle w:val="FontStyle17"/>
              </w:rPr>
              <w:tab/>
              <w:t>(подпись)</w:t>
            </w:r>
            <w:r w:rsidRPr="005109A0">
              <w:rPr>
                <w:rStyle w:val="FontStyle17"/>
              </w:rPr>
              <w:tab/>
              <w:t>(расшифровка подписи)</w:t>
            </w:r>
          </w:p>
        </w:tc>
      </w:tr>
      <w:tr w:rsidR="00A46C8D" w:rsidRPr="005109A0" w:rsidTr="00B549E7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>
            <w:r>
              <w:rPr>
                <w:rStyle w:val="FontStyle16"/>
              </w:rPr>
              <w:t>«</w:t>
            </w:r>
            <w:r w:rsidRPr="00A90D8A">
              <w:rPr>
                <w:rStyle w:val="FontStyle16"/>
                <w:lang w:val="en-US"/>
              </w:rPr>
              <w:t>___</w:t>
            </w:r>
            <w:r>
              <w:rPr>
                <w:rStyle w:val="FontStyle16"/>
              </w:rPr>
              <w:t>_»</w:t>
            </w:r>
            <w:r w:rsidRPr="00A90D8A">
              <w:rPr>
                <w:rStyle w:val="FontStyle16"/>
              </w:rPr>
              <w:t xml:space="preserve"> __________20____ г.</w:t>
            </w:r>
          </w:p>
        </w:tc>
      </w:tr>
      <w:tr w:rsidR="00A46C8D" w:rsidRPr="005109A0" w:rsidTr="00B549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/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8D" w:rsidRPr="005109A0" w:rsidRDefault="00A46C8D" w:rsidP="00B549E7"/>
        </w:tc>
      </w:tr>
    </w:tbl>
    <w:p w:rsidR="00AC5A5A" w:rsidRPr="001A67BF" w:rsidRDefault="00AC5A5A" w:rsidP="004269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AC5A5A" w:rsidRPr="001A67BF" w:rsidSect="00DD67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7476"/>
    <w:multiLevelType w:val="hybridMultilevel"/>
    <w:tmpl w:val="3D4ABC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481168"/>
    <w:multiLevelType w:val="hybridMultilevel"/>
    <w:tmpl w:val="3D4A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76"/>
    <w:rsid w:val="0000053A"/>
    <w:rsid w:val="00003243"/>
    <w:rsid w:val="000079AA"/>
    <w:rsid w:val="00024B08"/>
    <w:rsid w:val="000324F7"/>
    <w:rsid w:val="0003458D"/>
    <w:rsid w:val="0006779E"/>
    <w:rsid w:val="00070767"/>
    <w:rsid w:val="000A75E3"/>
    <w:rsid w:val="000D0CF2"/>
    <w:rsid w:val="000E0E69"/>
    <w:rsid w:val="00102C30"/>
    <w:rsid w:val="00103D0F"/>
    <w:rsid w:val="00106D20"/>
    <w:rsid w:val="001121A6"/>
    <w:rsid w:val="00114228"/>
    <w:rsid w:val="001173ED"/>
    <w:rsid w:val="001369C8"/>
    <w:rsid w:val="00140F81"/>
    <w:rsid w:val="00153103"/>
    <w:rsid w:val="001A67BF"/>
    <w:rsid w:val="001B61C6"/>
    <w:rsid w:val="001C3E93"/>
    <w:rsid w:val="001F66E3"/>
    <w:rsid w:val="00202312"/>
    <w:rsid w:val="00243C57"/>
    <w:rsid w:val="00270FD5"/>
    <w:rsid w:val="00287FE6"/>
    <w:rsid w:val="002958E0"/>
    <w:rsid w:val="002964F3"/>
    <w:rsid w:val="002A33F3"/>
    <w:rsid w:val="002C2B30"/>
    <w:rsid w:val="002F6B04"/>
    <w:rsid w:val="003251D4"/>
    <w:rsid w:val="00325631"/>
    <w:rsid w:val="00327B8D"/>
    <w:rsid w:val="0034217A"/>
    <w:rsid w:val="00342EDE"/>
    <w:rsid w:val="00343602"/>
    <w:rsid w:val="003468AF"/>
    <w:rsid w:val="00372CF2"/>
    <w:rsid w:val="003A4DD6"/>
    <w:rsid w:val="003A78D8"/>
    <w:rsid w:val="003C2274"/>
    <w:rsid w:val="003C22C1"/>
    <w:rsid w:val="003C4A53"/>
    <w:rsid w:val="003F3876"/>
    <w:rsid w:val="003F3F30"/>
    <w:rsid w:val="003F7723"/>
    <w:rsid w:val="004122FF"/>
    <w:rsid w:val="00426910"/>
    <w:rsid w:val="0042779E"/>
    <w:rsid w:val="00450C70"/>
    <w:rsid w:val="00464BE4"/>
    <w:rsid w:val="00472C75"/>
    <w:rsid w:val="004937B1"/>
    <w:rsid w:val="004B270C"/>
    <w:rsid w:val="004B4999"/>
    <w:rsid w:val="004B6156"/>
    <w:rsid w:val="004B788C"/>
    <w:rsid w:val="004F31E2"/>
    <w:rsid w:val="00502D6E"/>
    <w:rsid w:val="005175BD"/>
    <w:rsid w:val="005421BB"/>
    <w:rsid w:val="0055787E"/>
    <w:rsid w:val="0056042D"/>
    <w:rsid w:val="00577138"/>
    <w:rsid w:val="00580483"/>
    <w:rsid w:val="00583E80"/>
    <w:rsid w:val="005B0307"/>
    <w:rsid w:val="005B2EDF"/>
    <w:rsid w:val="005C15C7"/>
    <w:rsid w:val="005C7069"/>
    <w:rsid w:val="005D5E24"/>
    <w:rsid w:val="005D734F"/>
    <w:rsid w:val="006120A8"/>
    <w:rsid w:val="006160BE"/>
    <w:rsid w:val="00622262"/>
    <w:rsid w:val="00650F13"/>
    <w:rsid w:val="00670A7E"/>
    <w:rsid w:val="00674C8F"/>
    <w:rsid w:val="00677044"/>
    <w:rsid w:val="00677107"/>
    <w:rsid w:val="006849AB"/>
    <w:rsid w:val="00692B2C"/>
    <w:rsid w:val="006A06A9"/>
    <w:rsid w:val="006A5862"/>
    <w:rsid w:val="006B135E"/>
    <w:rsid w:val="006C7B18"/>
    <w:rsid w:val="006D3931"/>
    <w:rsid w:val="006D65F6"/>
    <w:rsid w:val="006E5643"/>
    <w:rsid w:val="00705D9D"/>
    <w:rsid w:val="00722D86"/>
    <w:rsid w:val="00765422"/>
    <w:rsid w:val="00791D40"/>
    <w:rsid w:val="007A790E"/>
    <w:rsid w:val="007B7AC2"/>
    <w:rsid w:val="007C71E7"/>
    <w:rsid w:val="007E7C69"/>
    <w:rsid w:val="007F142C"/>
    <w:rsid w:val="00813F06"/>
    <w:rsid w:val="008254B9"/>
    <w:rsid w:val="00840C80"/>
    <w:rsid w:val="008422F0"/>
    <w:rsid w:val="00845EF9"/>
    <w:rsid w:val="00861FFB"/>
    <w:rsid w:val="00880599"/>
    <w:rsid w:val="00881E5C"/>
    <w:rsid w:val="00885B41"/>
    <w:rsid w:val="0088730B"/>
    <w:rsid w:val="00890492"/>
    <w:rsid w:val="00893934"/>
    <w:rsid w:val="00894F6C"/>
    <w:rsid w:val="008A5987"/>
    <w:rsid w:val="008C0177"/>
    <w:rsid w:val="008D7CE1"/>
    <w:rsid w:val="008E056E"/>
    <w:rsid w:val="008E27A3"/>
    <w:rsid w:val="008E3B9E"/>
    <w:rsid w:val="008E569A"/>
    <w:rsid w:val="008E7273"/>
    <w:rsid w:val="008F3773"/>
    <w:rsid w:val="009157A1"/>
    <w:rsid w:val="0095237F"/>
    <w:rsid w:val="00976C5A"/>
    <w:rsid w:val="0097704B"/>
    <w:rsid w:val="009B4089"/>
    <w:rsid w:val="009C5610"/>
    <w:rsid w:val="009C6B80"/>
    <w:rsid w:val="009D10D3"/>
    <w:rsid w:val="009D1C58"/>
    <w:rsid w:val="00A16A16"/>
    <w:rsid w:val="00A46C8D"/>
    <w:rsid w:val="00A76E39"/>
    <w:rsid w:val="00A809C6"/>
    <w:rsid w:val="00A8373F"/>
    <w:rsid w:val="00AA2080"/>
    <w:rsid w:val="00AB2981"/>
    <w:rsid w:val="00AB791B"/>
    <w:rsid w:val="00AC5A5A"/>
    <w:rsid w:val="00AD2107"/>
    <w:rsid w:val="00AD3512"/>
    <w:rsid w:val="00AE50C0"/>
    <w:rsid w:val="00B031A4"/>
    <w:rsid w:val="00B06D09"/>
    <w:rsid w:val="00B1492D"/>
    <w:rsid w:val="00B25AD3"/>
    <w:rsid w:val="00B50161"/>
    <w:rsid w:val="00B549E7"/>
    <w:rsid w:val="00B55C6F"/>
    <w:rsid w:val="00B7753D"/>
    <w:rsid w:val="00B879C0"/>
    <w:rsid w:val="00BB1C97"/>
    <w:rsid w:val="00BB2675"/>
    <w:rsid w:val="00BB6654"/>
    <w:rsid w:val="00BC56A5"/>
    <w:rsid w:val="00BD7D2D"/>
    <w:rsid w:val="00C02425"/>
    <w:rsid w:val="00C12A34"/>
    <w:rsid w:val="00C15B4A"/>
    <w:rsid w:val="00C23F40"/>
    <w:rsid w:val="00C376AA"/>
    <w:rsid w:val="00C45D36"/>
    <w:rsid w:val="00C7312F"/>
    <w:rsid w:val="00C769E8"/>
    <w:rsid w:val="00C76DD2"/>
    <w:rsid w:val="00CA487C"/>
    <w:rsid w:val="00CD14E7"/>
    <w:rsid w:val="00CD310F"/>
    <w:rsid w:val="00CF0862"/>
    <w:rsid w:val="00D034E5"/>
    <w:rsid w:val="00D105F3"/>
    <w:rsid w:val="00D20067"/>
    <w:rsid w:val="00D24B3C"/>
    <w:rsid w:val="00D26916"/>
    <w:rsid w:val="00D276C4"/>
    <w:rsid w:val="00D30055"/>
    <w:rsid w:val="00D33181"/>
    <w:rsid w:val="00D5236D"/>
    <w:rsid w:val="00D542B4"/>
    <w:rsid w:val="00D94EB5"/>
    <w:rsid w:val="00D9682F"/>
    <w:rsid w:val="00D971FA"/>
    <w:rsid w:val="00DA01D5"/>
    <w:rsid w:val="00DA7F14"/>
    <w:rsid w:val="00DB2863"/>
    <w:rsid w:val="00DB3FF5"/>
    <w:rsid w:val="00DB77AC"/>
    <w:rsid w:val="00DC0DDA"/>
    <w:rsid w:val="00DD46C8"/>
    <w:rsid w:val="00DD4D70"/>
    <w:rsid w:val="00DD6782"/>
    <w:rsid w:val="00DE2C45"/>
    <w:rsid w:val="00DE2FA1"/>
    <w:rsid w:val="00DF79EB"/>
    <w:rsid w:val="00E0101D"/>
    <w:rsid w:val="00E32839"/>
    <w:rsid w:val="00E34BB8"/>
    <w:rsid w:val="00E433A1"/>
    <w:rsid w:val="00E44F2B"/>
    <w:rsid w:val="00E56B5F"/>
    <w:rsid w:val="00E6613F"/>
    <w:rsid w:val="00E719A2"/>
    <w:rsid w:val="00E75DDB"/>
    <w:rsid w:val="00E90F62"/>
    <w:rsid w:val="00EA2364"/>
    <w:rsid w:val="00EA6ADF"/>
    <w:rsid w:val="00EB32DE"/>
    <w:rsid w:val="00EC39FD"/>
    <w:rsid w:val="00EC3D40"/>
    <w:rsid w:val="00EC67EA"/>
    <w:rsid w:val="00ED0138"/>
    <w:rsid w:val="00EF1B43"/>
    <w:rsid w:val="00F32338"/>
    <w:rsid w:val="00F4694F"/>
    <w:rsid w:val="00F61917"/>
    <w:rsid w:val="00F64FA5"/>
    <w:rsid w:val="00F7397A"/>
    <w:rsid w:val="00F73AC2"/>
    <w:rsid w:val="00F759B7"/>
    <w:rsid w:val="00F80802"/>
    <w:rsid w:val="00F9181E"/>
    <w:rsid w:val="00F9723E"/>
    <w:rsid w:val="00FC099E"/>
    <w:rsid w:val="00FE1856"/>
    <w:rsid w:val="00FE774B"/>
    <w:rsid w:val="00FF06A7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155A-9FCD-4008-A30D-3257E854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7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87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387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nhideWhenUsed/>
    <w:rsid w:val="008E2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AF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customStyle="1" w:styleId="Style22">
    <w:name w:val="Style22"/>
    <w:basedOn w:val="a"/>
    <w:uiPriority w:val="99"/>
    <w:rsid w:val="00D276C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27">
    <w:name w:val="Font Style27"/>
    <w:uiPriority w:val="99"/>
    <w:rsid w:val="00D276C4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D276C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DB3FF5"/>
    <w:pPr>
      <w:suppressAutoHyphens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DB3FF5"/>
    <w:pPr>
      <w:suppressAutoHyphens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16">
    <w:name w:val="Font Style16"/>
    <w:uiPriority w:val="99"/>
    <w:rsid w:val="00DB3FF5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DB3FF5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DB3FF5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DB3FF5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AC5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46C8D"/>
    <w:pPr>
      <w:suppressAutoHyphens w:val="0"/>
      <w:autoSpaceDE w:val="0"/>
      <w:autoSpaceDN w:val="0"/>
      <w:adjustRightInd w:val="0"/>
      <w:spacing w:line="334" w:lineRule="exact"/>
      <w:jc w:val="righ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A46C8D"/>
    <w:pPr>
      <w:suppressAutoHyphens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03885-97AD-4555-A111-E506CD5F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GKU Agentstvo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 Виктор Викторович</dc:creator>
  <cp:lastModifiedBy>Афанасьева Светлана Витальевна</cp:lastModifiedBy>
  <cp:revision>2</cp:revision>
  <cp:lastPrinted>2017-01-11T04:24:00Z</cp:lastPrinted>
  <dcterms:created xsi:type="dcterms:W3CDTF">2018-04-19T05:49:00Z</dcterms:created>
  <dcterms:modified xsi:type="dcterms:W3CDTF">2018-04-19T05:49:00Z</dcterms:modified>
</cp:coreProperties>
</file>